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ommentsExtensible.xml" ContentType="application/vnd.openxmlformats-officedocument.wordprocessingml.commentsExtensible+xml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UMOWA</w:t>
      </w:r>
      <w:r w:rsidR="004E6656">
        <w:rPr>
          <w:b/>
          <w:bCs/>
          <w:sz w:val="24"/>
          <w:szCs w:val="24"/>
        </w:rPr>
        <w:t xml:space="preserve"> NA ROBOTY BUDOWLANE</w:t>
      </w:r>
      <w:r>
        <w:rPr>
          <w:b/>
          <w:bCs/>
          <w:sz w:val="24"/>
          <w:szCs w:val="24"/>
        </w:rPr>
        <w:t xml:space="preserve">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w imieniu</w:t>
      </w:r>
      <w:r w:rsidR="00F07E4A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A62359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A62359" w:rsidRPr="00A62359">
        <w:rPr>
          <w:b/>
          <w:sz w:val="20"/>
          <w:szCs w:val="20"/>
        </w:rPr>
        <w:t>Gniezno, klimatycznie! Integracja systemu ścieżek rowerowych w MOF: Budowa ścieżki rowerowej przy ul</w:t>
      </w:r>
      <w:r w:rsidR="00A62359">
        <w:rPr>
          <w:b/>
          <w:sz w:val="20"/>
          <w:szCs w:val="20"/>
        </w:rPr>
        <w:t xml:space="preserve">. Lednickiej i ul. </w:t>
      </w:r>
      <w:proofErr w:type="spellStart"/>
      <w:r w:rsidR="00A62359">
        <w:rPr>
          <w:b/>
          <w:sz w:val="20"/>
          <w:szCs w:val="20"/>
        </w:rPr>
        <w:t>Orcholskiej</w:t>
      </w:r>
      <w:proofErr w:type="spellEnd"/>
      <w:r w:rsidR="00A62359">
        <w:rPr>
          <w:b/>
          <w:sz w:val="20"/>
          <w:szCs w:val="20"/>
        </w:rPr>
        <w:t xml:space="preserve"> w</w:t>
      </w:r>
      <w:r w:rsidR="00A62359" w:rsidRPr="00A62359">
        <w:rPr>
          <w:b/>
          <w:sz w:val="20"/>
          <w:szCs w:val="20"/>
        </w:rPr>
        <w:t xml:space="preserve"> Gnieźnie</w:t>
      </w:r>
      <w:r w:rsidRPr="003713B7">
        <w:rPr>
          <w:sz w:val="20"/>
          <w:szCs w:val="20"/>
        </w:rPr>
        <w:t xml:space="preserve">” przeprowadzony zgodnie z przepisami ustawy z dnia 11.09.2019 r. Prawo Zamówień publicznych (Dz.U.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A62359" w:rsidRPr="00A62359" w:rsidRDefault="00315569" w:rsidP="00A62359">
      <w:pPr>
        <w:pStyle w:val="Default"/>
        <w:numPr>
          <w:ilvl w:val="0"/>
          <w:numId w:val="23"/>
        </w:numPr>
        <w:rPr>
          <w:rFonts w:asciiTheme="minorHAnsi" w:hAnsiTheme="minorHAnsi" w:cstheme="minorHAnsi"/>
          <w:b/>
          <w:sz w:val="20"/>
          <w:szCs w:val="20"/>
        </w:rPr>
      </w:pPr>
      <w:r w:rsidRPr="003713B7">
        <w:rPr>
          <w:sz w:val="20"/>
          <w:szCs w:val="20"/>
        </w:rPr>
        <w:t xml:space="preserve">Zamawiający powierza, a Wykonawca przyjmuje do wykonania zadanie pn: </w:t>
      </w:r>
      <w:r w:rsidR="003F3023" w:rsidRPr="000C76C9">
        <w:rPr>
          <w:rFonts w:asciiTheme="minorHAnsi" w:hAnsiTheme="minorHAnsi" w:cstheme="minorHAnsi"/>
          <w:sz w:val="20"/>
          <w:szCs w:val="20"/>
        </w:rPr>
        <w:t>„</w:t>
      </w:r>
      <w:r w:rsidR="00A62359" w:rsidRPr="00A62359">
        <w:rPr>
          <w:rFonts w:asciiTheme="minorHAnsi" w:hAnsiTheme="minorHAnsi" w:cstheme="minorHAnsi"/>
          <w:b/>
          <w:sz w:val="20"/>
          <w:szCs w:val="20"/>
        </w:rPr>
        <w:t xml:space="preserve">Gniezno, klimatycznie! Integracja systemu ścieżek rowerowych w MOF: Budowa ścieżki rowerowej przy ul. Lednickiej </w:t>
      </w:r>
      <w:r w:rsidR="00A62359">
        <w:rPr>
          <w:rFonts w:asciiTheme="minorHAnsi" w:hAnsiTheme="minorHAnsi" w:cstheme="minorHAnsi"/>
          <w:b/>
          <w:sz w:val="20"/>
          <w:szCs w:val="20"/>
        </w:rPr>
        <w:br/>
      </w:r>
      <w:r w:rsidR="00A62359" w:rsidRPr="00A62359">
        <w:rPr>
          <w:rFonts w:asciiTheme="minorHAnsi" w:hAnsiTheme="minorHAnsi" w:cstheme="minorHAnsi"/>
          <w:b/>
          <w:sz w:val="20"/>
          <w:szCs w:val="20"/>
        </w:rPr>
        <w:t xml:space="preserve">i ul. </w:t>
      </w:r>
      <w:proofErr w:type="spellStart"/>
      <w:r w:rsidR="00A62359" w:rsidRPr="00A62359">
        <w:rPr>
          <w:rFonts w:asciiTheme="minorHAnsi" w:hAnsiTheme="minorHAnsi" w:cstheme="minorHAnsi"/>
          <w:b/>
          <w:sz w:val="20"/>
          <w:szCs w:val="20"/>
        </w:rPr>
        <w:t>Orcholskiej</w:t>
      </w:r>
      <w:proofErr w:type="spellEnd"/>
      <w:r w:rsidR="00A62359" w:rsidRPr="00A62359">
        <w:rPr>
          <w:rFonts w:asciiTheme="minorHAnsi" w:hAnsiTheme="minorHAnsi" w:cstheme="minorHAnsi"/>
          <w:b/>
          <w:sz w:val="20"/>
          <w:szCs w:val="20"/>
        </w:rPr>
        <w:t xml:space="preserve"> w Gnieźnie</w:t>
      </w:r>
      <w:r w:rsidR="003F3023" w:rsidRPr="00A62359">
        <w:rPr>
          <w:rFonts w:asciiTheme="minorHAnsi" w:hAnsiTheme="minorHAnsi" w:cstheme="minorHAnsi"/>
          <w:sz w:val="20"/>
          <w:szCs w:val="20"/>
        </w:rPr>
        <w:t>”</w:t>
      </w:r>
      <w:r w:rsidR="003F5F23" w:rsidRPr="00A62359">
        <w:rPr>
          <w:rFonts w:asciiTheme="minorHAnsi" w:hAnsiTheme="minorHAnsi" w:cstheme="minorHAnsi"/>
          <w:sz w:val="20"/>
          <w:szCs w:val="20"/>
        </w:rPr>
        <w:t>.</w:t>
      </w:r>
      <w:r w:rsidR="003F3023" w:rsidRPr="00A62359">
        <w:rPr>
          <w:sz w:val="20"/>
          <w:szCs w:val="20"/>
        </w:rPr>
        <w:t xml:space="preserve"> </w:t>
      </w:r>
    </w:p>
    <w:p w:rsidR="000C76C9" w:rsidRPr="00A62359" w:rsidRDefault="00315569" w:rsidP="00A62359">
      <w:pPr>
        <w:pStyle w:val="Default"/>
        <w:numPr>
          <w:ilvl w:val="0"/>
          <w:numId w:val="23"/>
        </w:numPr>
        <w:rPr>
          <w:rFonts w:asciiTheme="minorHAnsi" w:hAnsiTheme="minorHAnsi" w:cstheme="minorHAnsi"/>
          <w:b/>
          <w:sz w:val="20"/>
          <w:szCs w:val="20"/>
        </w:rPr>
      </w:pPr>
      <w:r w:rsidRPr="00A62359">
        <w:rPr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0C76C9" w:rsidRDefault="00315569" w:rsidP="000C76C9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0C76C9">
        <w:rPr>
          <w:rFonts w:ascii="Calibri" w:hAnsi="Calibri" w:cs="Calibri"/>
          <w:color w:val="000000"/>
          <w:sz w:val="20"/>
          <w:szCs w:val="20"/>
        </w:rPr>
        <w:t>1) Szczegółowej Specyfikacji Technicznej,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A62359" w:rsidRPr="00A62359" w:rsidRDefault="00315569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</w:p>
    <w:p w:rsidR="00403E88" w:rsidRPr="00403E88" w:rsidRDefault="00A62359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commentRangeStart w:id="0"/>
      <w:r w:rsidRPr="00A62359">
        <w:rPr>
          <w:rFonts w:cs="Calibri"/>
          <w:color w:val="000000"/>
          <w:sz w:val="20"/>
          <w:szCs w:val="20"/>
        </w:rPr>
        <w:t>Zamawiający realizuje zamówienie przy udziale dofinansowania z Drugiej Edycji Szwajcarskiej Pomocy Finansowej dla wybranych Państw Członkowskich Unii Europejskiej w celu zmniejszenia różnic społeczno- gospodarczych w obrębie Unii Europejskiej w ramach Polsko- Szwajcarskiego Programu Rozwoju Miast. Działanie 4 Zwiększenie mobilności mieszkańców MOF: integracja systemu ścieżek rowerowych, nowoczesne wiaty przystankowe i edukacja. Cel szczegółowy: Ochrona środowiska i Klimatu.</w:t>
      </w:r>
      <w:commentRangeEnd w:id="0"/>
      <w:r w:rsidR="00F07E4A">
        <w:rPr>
          <w:rStyle w:val="Odwoaniedokomentarza"/>
          <w:rFonts w:cs="Arial"/>
          <w:lang w:eastAsia="pl-PL"/>
        </w:rPr>
        <w:commentReference w:id="0"/>
      </w:r>
    </w:p>
    <w:p w:rsidR="00315569" w:rsidRPr="003235C8" w:rsidRDefault="00403E88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commentRangeStart w:id="1"/>
      <w:r w:rsidRPr="00403E88">
        <w:rPr>
          <w:rFonts w:cs="Calibri"/>
          <w:sz w:val="20"/>
          <w:szCs w:val="20"/>
        </w:rPr>
        <w:t>Wykonawca zamieści 1 tablicę informującą o dofinansowaniu przekazaną przez Zamawiającego, w uzgodnionym z Zamawiającym miejscu. Wykonawca będzie odpowiadał do umownego dnia zakończenia realizacji przedmiotu zamówienia za wszelkie uszkodzenia tablic</w:t>
      </w:r>
      <w:r w:rsidR="007F5B6F">
        <w:rPr>
          <w:rFonts w:cs="Calibri"/>
          <w:sz w:val="20"/>
          <w:szCs w:val="20"/>
        </w:rPr>
        <w:t xml:space="preserve">y, które będzie usuwał w sposób </w:t>
      </w:r>
      <w:r w:rsidRPr="00403E88">
        <w:rPr>
          <w:rFonts w:cs="Calibri"/>
          <w:sz w:val="20"/>
          <w:szCs w:val="20"/>
        </w:rPr>
        <w:t>niezwłoczny.</w:t>
      </w:r>
      <w:commentRangeEnd w:id="1"/>
      <w:r>
        <w:rPr>
          <w:rStyle w:val="Odwoaniedokomentarza"/>
          <w:rFonts w:cs="Arial"/>
          <w:lang w:eastAsia="pl-PL"/>
        </w:rPr>
        <w:commentReference w:id="1"/>
      </w:r>
      <w:r w:rsidR="00315569"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ruchu</w:t>
      </w:r>
      <w:r w:rsidR="00770D0C">
        <w:rPr>
          <w:sz w:val="20"/>
          <w:szCs w:val="20"/>
        </w:rPr>
        <w:t>,</w:t>
      </w:r>
    </w:p>
    <w:p w:rsidR="00315569" w:rsidRPr="003235C8" w:rsidRDefault="003F5F23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zakończenie </w:t>
      </w:r>
      <w:r w:rsidR="00315569" w:rsidRPr="003235C8">
        <w:rPr>
          <w:color w:val="000000"/>
          <w:sz w:val="20"/>
          <w:szCs w:val="20"/>
        </w:rPr>
        <w:t xml:space="preserve">budowy </w:t>
      </w:r>
      <w:r w:rsidR="00315569" w:rsidRPr="00D01207">
        <w:rPr>
          <w:sz w:val="20"/>
          <w:szCs w:val="20"/>
        </w:rPr>
        <w:t xml:space="preserve">w </w:t>
      </w:r>
      <w:r w:rsidR="00315569" w:rsidRPr="00EB40C7">
        <w:rPr>
          <w:sz w:val="20"/>
          <w:szCs w:val="20"/>
        </w:rPr>
        <w:t xml:space="preserve">terminie </w:t>
      </w:r>
      <w:r w:rsidR="00A62359">
        <w:rPr>
          <w:b/>
          <w:sz w:val="20"/>
          <w:szCs w:val="20"/>
        </w:rPr>
        <w:t>5</w:t>
      </w:r>
      <w:r w:rsidR="005B6B4F">
        <w:rPr>
          <w:b/>
          <w:sz w:val="20"/>
          <w:szCs w:val="20"/>
        </w:rPr>
        <w:t xml:space="preserve"> miesięcy</w:t>
      </w:r>
      <w:r w:rsidR="00315569" w:rsidRPr="00EB40C7">
        <w:rPr>
          <w:sz w:val="20"/>
          <w:szCs w:val="20"/>
        </w:rPr>
        <w:t xml:space="preserve"> od</w:t>
      </w:r>
      <w:r w:rsidR="00315569" w:rsidRPr="00882626">
        <w:rPr>
          <w:sz w:val="20"/>
          <w:szCs w:val="20"/>
        </w:rPr>
        <w:t xml:space="preserve">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</w:t>
      </w:r>
      <w:r w:rsidR="003F5F23">
        <w:rPr>
          <w:rFonts w:ascii="Calibri" w:hAnsi="Calibri" w:cs="Calibri"/>
          <w:color w:val="000000"/>
          <w:sz w:val="20"/>
          <w:szCs w:val="20"/>
        </w:rPr>
        <w:t xml:space="preserve"> bezusterkowego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8358B0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6055CC" w:rsidRDefault="00315569" w:rsidP="00A62359">
      <w:pPr>
        <w:pStyle w:val="NormalnyWeb"/>
        <w:numPr>
          <w:ilvl w:val="0"/>
          <w:numId w:val="7"/>
        </w:numPr>
        <w:spacing w:before="0" w:beforeAutospacing="0" w:after="0" w:afterAutospacing="0"/>
        <w:ind w:left="357" w:hanging="357"/>
        <w:jc w:val="both"/>
        <w:rPr>
          <w:rFonts w:ascii="Calibri" w:hAnsi="Calibri" w:cs="Calibri"/>
          <w:color w:val="000000"/>
          <w:sz w:val="20"/>
          <w:szCs w:val="20"/>
        </w:rPr>
      </w:pPr>
      <w:r w:rsidRPr="006055CC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E46419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r w:rsidR="006E3A44" w:rsidRPr="00E46419">
        <w:rPr>
          <w:rFonts w:cs="Calibri"/>
        </w:rPr>
        <w:t xml:space="preserve">Numer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lastRenderedPageBreak/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  <w:r w:rsidR="003F5F23">
        <w:rPr>
          <w:rFonts w:ascii="Calibri" w:hAnsi="Calibri" w:cs="Calibri"/>
          <w:color w:val="000000"/>
          <w:sz w:val="20"/>
          <w:szCs w:val="20"/>
        </w:rPr>
        <w:t>: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</w:t>
      </w: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9A58E7" w:rsidRPr="00972466" w:rsidRDefault="00D27354" w:rsidP="00D27354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b/>
          <w:bCs/>
          <w:sz w:val="20"/>
          <w:szCs w:val="20"/>
        </w:rPr>
      </w:pPr>
      <w:r w:rsidRPr="00972466">
        <w:rPr>
          <w:rFonts w:ascii="Calibri" w:hAnsi="Calibri" w:cs="Calibri"/>
          <w:sz w:val="20"/>
          <w:szCs w:val="20"/>
        </w:rPr>
        <w:t xml:space="preserve">12) </w:t>
      </w:r>
      <w:r w:rsidR="00DE3485" w:rsidRPr="00972466">
        <w:rPr>
          <w:rFonts w:ascii="Calibri" w:hAnsi="Calibri" w:cs="Calibri"/>
          <w:sz w:val="20"/>
          <w:szCs w:val="20"/>
        </w:rPr>
        <w:t>Wykonawca ponosi odpowiedzialność za zgodność realizacji przedmiotu umowy z zasadą DNSH. W przypadku nieprzestrzegania wymogów środowiskowych opisanych w OPZ</w:t>
      </w:r>
      <w:r w:rsidR="00BC5A25">
        <w:rPr>
          <w:rFonts w:ascii="Calibri" w:hAnsi="Calibri" w:cs="Calibri"/>
          <w:sz w:val="20"/>
          <w:szCs w:val="20"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umowy: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lastRenderedPageBreak/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7F5B6F" w:rsidRDefault="007F5B6F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7F5B6F" w:rsidRDefault="007F5B6F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6F37B3" w:rsidRDefault="006F37B3" w:rsidP="006F37B3">
      <w:pPr>
        <w:pStyle w:val="Akapitzlist"/>
        <w:numPr>
          <w:ilvl w:val="0"/>
          <w:numId w:val="26"/>
        </w:numPr>
        <w:jc w:val="both"/>
        <w:rPr>
          <w:rFonts w:cstheme="minorHAnsi"/>
        </w:rPr>
      </w:pPr>
      <w:r w:rsidRPr="006F37B3">
        <w:rPr>
          <w:rFonts w:cstheme="minorHAnsi"/>
        </w:rPr>
        <w:t>Limit kar umownych, jakich Zamawiający może żądać od Wykonawcy z wszystkich tytułów przewidzianych w niniejszej Umowie, wynosi 20% wynagrodzenia Wykonawcy.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 xml:space="preserve">Jeżeli kara umowna z któregokolwiek tytułu wymienionego w niniejszej Umowie nie pokrywa poniesionej szkody, to Zamawiający może dochodzić odszkodowania uzupełniającego na zasadach ogólnych określonych przepisami Kodeksu cywilnego. 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>Wykonawca zapłaci Zamawiającemu kary umowne: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zwłokę Wykonawcy w stosunku do Terminu realizacji umowy w wysokości 0,0</w:t>
      </w:r>
      <w:r>
        <w:rPr>
          <w:rFonts w:cstheme="minorHAnsi"/>
        </w:rPr>
        <w:t>4</w:t>
      </w:r>
      <w:r w:rsidRPr="00822650">
        <w:rPr>
          <w:rFonts w:cstheme="minorHAnsi"/>
        </w:rPr>
        <w:t xml:space="preserve"> % </w:t>
      </w:r>
      <w:r w:rsidRPr="006F4732">
        <w:rPr>
          <w:rFonts w:cstheme="minorHAnsi"/>
        </w:rPr>
        <w:t>wynagrodzenia Wykonawcy</w:t>
      </w:r>
      <w:r>
        <w:rPr>
          <w:rFonts w:cstheme="minorHAnsi"/>
        </w:rPr>
        <w:t xml:space="preserve"> </w:t>
      </w:r>
      <w:r w:rsidRPr="00822650">
        <w:rPr>
          <w:rFonts w:cstheme="minorHAnsi"/>
        </w:rPr>
        <w:t>za każdy dzień zwłoki.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 tytułu odstąpienia od Umowy z przyczyn leżących po stronie Wykonawcy w wysokości 5% </w:t>
      </w:r>
      <w:r w:rsidRPr="006F4732">
        <w:rPr>
          <w:rFonts w:cstheme="minorHAnsi"/>
        </w:rPr>
        <w:t>wynagrodzenia Wykonawcy</w:t>
      </w:r>
      <w:r w:rsidRPr="00822650">
        <w:rPr>
          <w:rFonts w:cstheme="minorHAnsi"/>
        </w:rPr>
        <w:t xml:space="preserve">. Zamawiający zachowuje w tym przypadku prawo do roszczeń z tytułu rękojmi i gwarancji do prac dotychczas wykonanych, 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za nieprzestrzeganie obowiązków Wykonawcy określonych w punkcie </w:t>
      </w:r>
      <w:r w:rsidR="00C0028B" w:rsidRPr="003235C8">
        <w:rPr>
          <w:rFonts w:cs="Calibri"/>
          <w:color w:val="000000"/>
        </w:rPr>
        <w:t>§</w:t>
      </w:r>
      <w:r w:rsidR="00C0028B">
        <w:rPr>
          <w:rFonts w:cs="Calibri"/>
          <w:color w:val="000000"/>
        </w:rPr>
        <w:t xml:space="preserve">6 ust. 2 </w:t>
      </w:r>
      <w:r w:rsidRPr="00822650">
        <w:rPr>
          <w:rFonts w:eastAsia="Times New Roman" w:cstheme="minorHAnsi"/>
        </w:rPr>
        <w:t>w wysokości 500</w:t>
      </w:r>
      <w:r w:rsidR="00E46419">
        <w:rPr>
          <w:rFonts w:eastAsia="Times New Roman" w:cstheme="minorHAnsi"/>
        </w:rPr>
        <w:t>,00</w:t>
      </w:r>
      <w:r w:rsidRPr="00822650">
        <w:rPr>
          <w:rFonts w:eastAsia="Times New Roman" w:cstheme="minorHAnsi"/>
        </w:rPr>
        <w:t xml:space="preserve">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brutto każdorazowo za każdą czynność,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nieterminowe usunięcie stwierdzonych w czasie trwania gwarancji i rękojmi wad i usterek w wysokości 500,00 </w:t>
      </w:r>
      <w:r w:rsidR="00E46419">
        <w:rPr>
          <w:rFonts w:eastAsia="Times New Roman" w:cstheme="minorHAnsi"/>
        </w:rPr>
        <w:t xml:space="preserve">złotych </w:t>
      </w:r>
      <w:r w:rsidRPr="00822650">
        <w:rPr>
          <w:rFonts w:eastAsia="Times New Roman" w:cstheme="minorHAnsi"/>
        </w:rPr>
        <w:t xml:space="preserve">brutto za każdy dzień zwłoki, licząc od dnia </w:t>
      </w:r>
      <w:r w:rsidR="00E46419">
        <w:rPr>
          <w:rFonts w:eastAsia="Times New Roman" w:cstheme="minorHAnsi"/>
        </w:rPr>
        <w:t xml:space="preserve">następnego po terminie </w:t>
      </w:r>
      <w:r w:rsidRPr="00822650">
        <w:rPr>
          <w:rFonts w:eastAsia="Times New Roman" w:cstheme="minorHAnsi"/>
        </w:rPr>
        <w:t>wyznaczon</w:t>
      </w:r>
      <w:r w:rsidR="00E46419">
        <w:rPr>
          <w:rFonts w:eastAsia="Times New Roman" w:cstheme="minorHAnsi"/>
        </w:rPr>
        <w:t>ym</w:t>
      </w:r>
      <w:r w:rsidRPr="00822650">
        <w:rPr>
          <w:rFonts w:eastAsia="Times New Roman" w:cstheme="minorHAnsi"/>
        </w:rPr>
        <w:t xml:space="preserve"> na usunięcie wad i usterek,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dopuszczenie do wykonywania robót budowlanych objętych przedmiotem Umowy innego podmiotu niż Wykonawca lub zaakceptowany przez Zamawiającego Podwykonawca skierowany do ich wykonania zgodnie z zasadami określonymi Umową - w wysokości 4 000,00 zł brutto </w:t>
      </w:r>
      <w:r w:rsidRPr="00822650">
        <w:rPr>
          <w:rFonts w:cstheme="minorHAnsi"/>
        </w:rPr>
        <w:t>za każdy taki przypadek,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nieprzedłożenie do zaakceptowania projektu Umowy o podwykonawstwo, której przedmiotem są roboty budowlane lub projektu jej zmiany, w wysokości 2 000,00 złotych za każdy nieprzedłożony do zaakceptowania projekt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  <w:iCs/>
        </w:rPr>
      </w:pPr>
      <w:r w:rsidRPr="00822650">
        <w:rPr>
          <w:rFonts w:cstheme="minorHAnsi"/>
          <w:iCs/>
        </w:rPr>
        <w:t>za nieterminowe przedłożenie poświadczonej za zgodność z oryginałem kopii Umowy o podwykonawstwo lub jej zmiany w wysokości 2</w:t>
      </w:r>
      <w:r>
        <w:rPr>
          <w:rFonts w:cstheme="minorHAnsi"/>
          <w:iCs/>
        </w:rPr>
        <w:t>.</w:t>
      </w:r>
      <w:r w:rsidRPr="00822650">
        <w:rPr>
          <w:rFonts w:cstheme="minorHAnsi"/>
          <w:iCs/>
        </w:rPr>
        <w:t>000,00 złotych za każdą nieterminowo przedłożoną kopię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brak dokonania wymaganej przez Zamawiającego zmiany Umowy o podwykonawstwo w zakresie dostaw lub usług w zakresie terminu zapłaty we wskazanym przez Zamawiającego terminie, w wysokości 2</w:t>
      </w:r>
      <w:r>
        <w:rPr>
          <w:rFonts w:cstheme="minorHAnsi"/>
        </w:rPr>
        <w:t>.</w:t>
      </w:r>
      <w:r w:rsidRPr="00822650">
        <w:rPr>
          <w:rFonts w:cstheme="minorHAnsi"/>
        </w:rPr>
        <w:t>000,00 złotych za każdy brak dokonania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brak zapłaty wynagrodzenia należnego Podwykonawcom lub dalszym Podwykonawcom</w:t>
      </w:r>
      <w:r w:rsidRPr="00822650">
        <w:rPr>
          <w:rFonts w:eastAsia="Times New Roman" w:cstheme="minorHAnsi"/>
        </w:rPr>
        <w:t xml:space="preserve"> lub brak zapłaty wynagrodzenia należnego z tytułu zmiany wysokości wynagrodzenia 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2.000,00 zł za każdy przypadek,</w:t>
      </w:r>
    </w:p>
    <w:p w:rsidR="006F37B3" w:rsidRP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za nieterminową zapłatę wynagrodzenia należnego Podwykonawcom lub dalszym Podwykonawcom lub nieterminową zapłatę wynagrodzenia należnego z tytułu zmiany wysokości wynagrodzenia, </w:t>
      </w:r>
      <w:r w:rsidRPr="00822650">
        <w:rPr>
          <w:rFonts w:eastAsia="Times New Roman" w:cstheme="minorHAnsi"/>
        </w:rPr>
        <w:t>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100,00 zł za każdy dzień zwłoki od dnia upływu terminu zapłaty do dnia zapłaty,</w:t>
      </w:r>
    </w:p>
    <w:p w:rsidR="006F37B3" w:rsidRPr="00905C27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  <w:i/>
        </w:rPr>
      </w:pPr>
      <w:r w:rsidRPr="00822650">
        <w:rPr>
          <w:rFonts w:eastAsia="Times New Roman" w:cstheme="minorHAnsi"/>
        </w:rPr>
        <w:t>za dopuszczenie do pełnienia funkcji Kierownika Budowy lub Kierownika robót innej osoby niż wymieniona przez Wykonawcę w ofercie bez akceptacji Zamawiającego zgodnie z zasadami określonymi Umową - w wysokości 4 000,00 brutto za każdy taki przypadek,</w:t>
      </w:r>
    </w:p>
    <w:p w:rsidR="006F37B3" w:rsidRPr="00822650" w:rsidRDefault="004D4E46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  <w:i/>
        </w:rPr>
      </w:pPr>
      <w:r>
        <w:rPr>
          <w:rFonts w:cstheme="minorHAnsi"/>
        </w:rPr>
        <w:t xml:space="preserve">   </w:t>
      </w:r>
      <w:r w:rsidR="006F37B3" w:rsidRPr="00822650">
        <w:rPr>
          <w:rFonts w:cstheme="minorHAnsi"/>
        </w:rPr>
        <w:t>za brak obecności na naradach koordynacyjnych kadry kierującej, tj. kierownika budowy – w wysokości 500</w:t>
      </w:r>
      <w:r w:rsidR="00E46419">
        <w:rPr>
          <w:rFonts w:cstheme="minorHAnsi"/>
        </w:rPr>
        <w:t>,00</w:t>
      </w:r>
      <w:r w:rsidR="006F37B3" w:rsidRPr="00822650">
        <w:rPr>
          <w:rFonts w:cstheme="minorHAnsi"/>
        </w:rPr>
        <w:t xml:space="preserve"> zł</w:t>
      </w:r>
      <w:r w:rsidR="00E46419">
        <w:rPr>
          <w:rFonts w:cstheme="minorHAnsi"/>
        </w:rPr>
        <w:t>otych brutto</w:t>
      </w:r>
      <w:r w:rsidR="006F37B3" w:rsidRPr="00822650">
        <w:rPr>
          <w:rFonts w:cstheme="minorHAnsi"/>
        </w:rPr>
        <w:t xml:space="preserve"> za każdą naradę,</w:t>
      </w:r>
    </w:p>
    <w:p w:rsidR="006F37B3" w:rsidRPr="00822650" w:rsidRDefault="006F37B3" w:rsidP="006F37B3">
      <w:pPr>
        <w:tabs>
          <w:tab w:val="left" w:pos="851"/>
        </w:tabs>
        <w:ind w:left="851"/>
        <w:jc w:val="both"/>
        <w:rPr>
          <w:rFonts w:cstheme="minorHAnsi"/>
        </w:rPr>
      </w:pPr>
      <w:r w:rsidRPr="00822650">
        <w:rPr>
          <w:rFonts w:cstheme="minorHAnsi"/>
        </w:rPr>
        <w:t>za niedotrzymanie wymogu zatrudnienia osób skierowanych do realizacji Umowy na podstawie umowy o pracę w rozumieniu przepisu Kodeksu Pracy – Wykonawca zapłaci Zamawiającemu kary umowne w wysokości 3</w:t>
      </w:r>
      <w:r w:rsidR="00E46419">
        <w:rPr>
          <w:rFonts w:cstheme="minorHAnsi"/>
        </w:rPr>
        <w:t xml:space="preserve"> </w:t>
      </w:r>
      <w:r w:rsidRPr="00822650">
        <w:rPr>
          <w:rFonts w:cstheme="minorHAnsi"/>
        </w:rPr>
        <w:t>000,00 zł za każdy stwierdzony przypadek skierowania do wykonywania prac osoby nie zatrudnionej na podstawie umowy o pracę w rozumieniu przepisów Kodeksu Pracy (kara może być nakładana wielokrotnie wobec tej samej osoby, jeżeli Zamawiający podczas kolejnej kontroli stwierdzi, że nie jest ona zatrudniona na umowę o pracę),</w:t>
      </w:r>
    </w:p>
    <w:p w:rsid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>w przypadku nieprzedłożenia lub nieterminowego przedłożenia przez Wykonawcę oświadczeń lub dokumentów</w:t>
      </w:r>
      <w:r w:rsidR="00E55B11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 xml:space="preserve">potwierdzających zatrudnienie na umowę o pracę </w:t>
      </w:r>
      <w:r w:rsidR="00A42346">
        <w:rPr>
          <w:rFonts w:eastAsia="Times New Roman" w:cstheme="minorHAnsi"/>
        </w:rPr>
        <w:t xml:space="preserve">z </w:t>
      </w:r>
      <w:r w:rsidR="00A42346" w:rsidRPr="00A42346">
        <w:rPr>
          <w:rFonts w:eastAsia="Times New Roman" w:cstheme="minorHAnsi"/>
        </w:rPr>
        <w:t>aktualn</w:t>
      </w:r>
      <w:r w:rsidR="00A42346">
        <w:rPr>
          <w:rFonts w:eastAsia="Times New Roman" w:cstheme="minorHAnsi"/>
        </w:rPr>
        <w:t>ego</w:t>
      </w:r>
      <w:r w:rsidR="00A42346" w:rsidRPr="00A42346">
        <w:rPr>
          <w:rFonts w:eastAsia="Times New Roman" w:cstheme="minorHAnsi"/>
        </w:rPr>
        <w:t xml:space="preserve"> wykaz</w:t>
      </w:r>
      <w:r w:rsidR="00A42346">
        <w:rPr>
          <w:rFonts w:eastAsia="Times New Roman" w:cstheme="minorHAnsi"/>
        </w:rPr>
        <w:t>u</w:t>
      </w:r>
      <w:r w:rsidR="00A42346" w:rsidRPr="00A42346">
        <w:rPr>
          <w:rFonts w:eastAsia="Times New Roman" w:cstheme="minorHAnsi"/>
        </w:rPr>
        <w:t xml:space="preserve"> osób zatrudnionych na podstawie stosunku pracy, które będą realizowały w imieniu Wykonawcy zamówienie</w:t>
      </w:r>
      <w:r w:rsidR="00A42346">
        <w:rPr>
          <w:rFonts w:eastAsia="Times New Roman" w:cstheme="minorHAnsi"/>
        </w:rPr>
        <w:t>,</w:t>
      </w:r>
      <w:r w:rsidR="00A42346" w:rsidRPr="00A42346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 wysokości 3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000,00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za każde nieprzedłożenie tych dokumentów.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lastRenderedPageBreak/>
        <w:t>Kara umowna z tytułu zwłoki przysługuje za każdy rozpoczęty dzień zwłoki i jest wymagalna od dnia następnego po upływie terminu jej zapłaty.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Termin zapłaty kary umownej wynosi 7 dni od dnia skutecznego doręczenia Stronie wezwania do zapłaty. W razie opóźnienia z zapłatą kary umownej Strona uprawniona do otrzymania kary umownej może żądać odsetek ustawowych za opóźnienie za każdy dzień opóźnienia. Zamawiający w razie opóźnień w zapłacie kar umownych przez Wykonawcę może dokonać potrącenia wysokości kar z wynagrodzenia Wykonawcy.  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Zapłata kary przez Wykonawcę lub potrącenie przez Zamawiającego kwoty kary z płatności należnej Wykonawcy nie zwalnia Wykonawcy z obowiązku ukończenia robót lub jakichkolwiek </w:t>
      </w:r>
      <w:proofErr w:type="spellStart"/>
      <w:r w:rsidRPr="004D4E46">
        <w:rPr>
          <w:rFonts w:cstheme="minorHAnsi"/>
        </w:rPr>
        <w:t>innychobowiązków</w:t>
      </w:r>
      <w:proofErr w:type="spellEnd"/>
      <w:r w:rsidRPr="004D4E46">
        <w:rPr>
          <w:rFonts w:cstheme="minorHAnsi"/>
        </w:rPr>
        <w:t xml:space="preserve"> i zobowiązań wynikających z Umowy.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 należnych Zamawiającemu może nastąpić poprzez ich potrącenie z płatności należnej Wykonawcy lub Zabezpieczenia Wykonawcy.</w:t>
      </w:r>
    </w:p>
    <w:p w:rsidR="006F37B3" w:rsidRP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Zamawiający jest uprawniony do kumulowania wszystkich kar umownych. </w:t>
      </w:r>
    </w:p>
    <w:p w:rsidR="006F37B3" w:rsidRPr="00822650" w:rsidRDefault="006F37B3" w:rsidP="006F37B3">
      <w:pPr>
        <w:tabs>
          <w:tab w:val="left" w:pos="851"/>
        </w:tabs>
        <w:jc w:val="both"/>
        <w:rPr>
          <w:rFonts w:cstheme="minorHAnsi"/>
        </w:rPr>
      </w:pPr>
    </w:p>
    <w:p w:rsidR="00281CAA" w:rsidRDefault="00281CAA" w:rsidP="006F37B3">
      <w:pPr>
        <w:tabs>
          <w:tab w:val="num" w:pos="426"/>
        </w:tabs>
        <w:ind w:left="426" w:hanging="426"/>
        <w:jc w:val="both"/>
        <w:rPr>
          <w:rFonts w:cs="Calibri"/>
          <w:b/>
          <w:bCs/>
          <w:color w:val="00000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</w:t>
      </w:r>
      <w:r w:rsidR="00E55B11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A62359" w:rsidRPr="00A62359" w:rsidRDefault="00315569" w:rsidP="00A62359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A62359" w:rsidRDefault="00A6235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9C0EC1" w:rsidRPr="00822650" w:rsidRDefault="009C0EC1" w:rsidP="009C0EC1">
      <w:pPr>
        <w:numPr>
          <w:ilvl w:val="1"/>
          <w:numId w:val="25"/>
        </w:numPr>
        <w:tabs>
          <w:tab w:val="left" w:pos="567"/>
          <w:tab w:val="left" w:pos="851"/>
        </w:tabs>
        <w:ind w:left="567" w:hanging="567"/>
        <w:jc w:val="both"/>
        <w:rPr>
          <w:rFonts w:cstheme="minorHAnsi"/>
        </w:rPr>
      </w:pPr>
      <w:r w:rsidRPr="00822650">
        <w:rPr>
          <w:rFonts w:cstheme="minorHAnsi"/>
        </w:rPr>
        <w:t>Poza przypadkami przewidzianymi w Kodeksie cywilnym Zamawiający jest uprawniony do odstąpienia od Umowy w terminie 30 dni od dnia uzyskania przez niego wiedzy o okoliczności uzasadniającej odstąpienie, jeżeli Wykonawca: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z przyczyn zawinionych nie wykonuje Umowy lub wykonuje ją nienależycie i pomimo pisemnego wezwania Wykonawcy do podjęcia wykonywania lub należytego wykonywania Umowy w wyznaczonym, uzasadnionym technicznie terminie, nie zadośćuczyni żądaniu Zamawiającego,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bez uzasadnionej przyczyny przerwał wykonywanie robót na okres dłuższy niż 14 dni i pomimo dodatkowego pisemnego wezwania Zamawiającego nie podjął ich w okresie 7 dni od dnia doręczenia Wykonawcy dodatkowego wezwania,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z przyczyn zawinionych nie przystąpił do odbioru Terenu budowy albo nie rozpoczął robót albo pozostaje w zwłoce z realizacją robót tak dalece, że wątpliwe jest dochowanie Terminu zakończenia robót,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Wykonawca skierował, bez akceptacji Zamawiającego, do kierowania pracami inną osobę niż wskazana na etapie postępowania przetargowego, bez akceptacji Zamawiającego;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strike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czynności objęte niniejszą umową wykonuje bez zgody Zamawiającego podmiot inny niż Wykonawca lub podwykonawca zgłoszony zgodnie z postanowieniami Umowy;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>w razie konieczności dwukrotnego dokonywania bezpośredniej zapłaty przez Zamawiającego Podwykonawcy lub dalszemu Podwykonawcy lub konieczności dokonania bezpośrednich zapłat na sumę większą niż 5% wartości Umowy, Podwykonawcy lub dalszemu Podwykonawcy.</w:t>
      </w:r>
    </w:p>
    <w:p w:rsidR="00AC492A" w:rsidRDefault="009C0EC1">
      <w:pPr>
        <w:numPr>
          <w:ilvl w:val="1"/>
          <w:numId w:val="25"/>
        </w:numPr>
        <w:tabs>
          <w:tab w:val="left" w:pos="567"/>
        </w:tabs>
        <w:ind w:left="567" w:hanging="567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W razie zaistnienia istotnej zmiany okoliczności powodującej, że wykonanie umowy nie leży w interesie publicznym, czego nie można było przewidzieć w chwili zawarcia umowy, lub dalsze wykonywanie umowy może zagrozić istotnemu interesowi bezpieczeństwa państwa lub bezpieczeństwu publicznemu, </w:t>
      </w:r>
      <w:r w:rsidR="00250F1D">
        <w:rPr>
          <w:rFonts w:eastAsia="Times New Roman" w:cstheme="minorHAnsi"/>
        </w:rPr>
        <w:t>Z</w:t>
      </w:r>
      <w:r w:rsidRPr="00822650">
        <w:rPr>
          <w:rFonts w:eastAsia="Times New Roman" w:cstheme="minorHAnsi"/>
        </w:rPr>
        <w:t>amawiający może odstąpić od umowy w terminie 30 dni od dnia powzięcia wiadomości o tych okolicznościach; w tym przypadku Wykonawca może żądać wyłącznie wynagrodzenia należnego z tytułu wykonania części Umowy.</w:t>
      </w:r>
    </w:p>
    <w:p w:rsidR="00AC492A" w:rsidRDefault="0035262C">
      <w:pPr>
        <w:jc w:val="both"/>
        <w:rPr>
          <w:rFonts w:cstheme="minorHAnsi"/>
        </w:rPr>
      </w:pPr>
      <w:r>
        <w:rPr>
          <w:rFonts w:cstheme="minorHAnsi"/>
        </w:rPr>
        <w:t xml:space="preserve">3. </w:t>
      </w:r>
      <w:r w:rsidR="004D4E46" w:rsidRPr="0035262C">
        <w:rPr>
          <w:rFonts w:cstheme="minorHAnsi"/>
        </w:rPr>
        <w:t>Wykonawca będzie uprawniony do odstąpienia od Umowy w terminie 14 dni od dnia pozyskania wiedzy o powstaniu okoliczności uzasadniającej odstąpienie, w przypadku, gdy:</w:t>
      </w:r>
    </w:p>
    <w:p w:rsidR="004D4E46" w:rsidRPr="00AB3624" w:rsidRDefault="00AB3624" w:rsidP="00AB3624">
      <w:pPr>
        <w:pStyle w:val="Akapitzlist"/>
        <w:numPr>
          <w:ilvl w:val="0"/>
          <w:numId w:val="38"/>
        </w:numPr>
        <w:jc w:val="both"/>
        <w:rPr>
          <w:rFonts w:cstheme="minorHAnsi"/>
        </w:rPr>
      </w:pPr>
      <w:r w:rsidRPr="00AB3624">
        <w:rPr>
          <w:rFonts w:cstheme="minorHAnsi"/>
        </w:rPr>
        <w:t>n</w:t>
      </w:r>
      <w:r w:rsidR="004D4E46" w:rsidRPr="00AB3624">
        <w:rPr>
          <w:rFonts w:cstheme="minorHAnsi"/>
        </w:rPr>
        <w:t xml:space="preserve">ieuzasadniona zwłoka Zamawiającego w przekazaniu Dokumentacji projektowej lub Terenu </w:t>
      </w:r>
      <w:proofErr w:type="spellStart"/>
      <w:r w:rsidR="004D4E46" w:rsidRPr="00AB3624">
        <w:rPr>
          <w:rFonts w:cstheme="minorHAnsi"/>
        </w:rPr>
        <w:t>budowy,przekracza</w:t>
      </w:r>
      <w:proofErr w:type="spellEnd"/>
      <w:r w:rsidR="004D4E46" w:rsidRPr="00AB3624">
        <w:rPr>
          <w:rFonts w:cstheme="minorHAnsi"/>
        </w:rPr>
        <w:t xml:space="preserve">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nieuzasadniona zwłoka Zamawiającego w podpisaniu protokołu odbioru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 xml:space="preserve">Wykonawca nie otrzyma kwoty należnej według protokołu odbioru i załączonego do niego zestawienia wartości wykonanych robót w terminie 30 dni od upływu terminu płatności, z wyjątkiem uzasadnionych </w:t>
      </w:r>
      <w:proofErr w:type="spellStart"/>
      <w:r w:rsidRPr="004D4E46">
        <w:rPr>
          <w:rFonts w:cstheme="minorHAnsi"/>
        </w:rPr>
        <w:t>wstrzymań</w:t>
      </w:r>
      <w:proofErr w:type="spellEnd"/>
      <w:r w:rsidRPr="004D4E46">
        <w:rPr>
          <w:rFonts w:cstheme="minorHAnsi"/>
        </w:rPr>
        <w:t>, potrąceń w szczególności z tytułu roszczeń Zamawiającego, bezpośredniej zapłaty lub kar umownych, na skutek polecenia Inspektora nadzoru inwestorskiego działającego w imieniu Zamawiającego dokonanego wpisem do Dziennika budowy;</w:t>
      </w:r>
    </w:p>
    <w:p w:rsidR="004D4E46" w:rsidRPr="00822650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na skutek nieuzasadnionego polecenia Zamawiającego przerwa lub opóźnienie w wykonywaniu robót trwa</w:t>
      </w:r>
      <w:r w:rsidRPr="00822650">
        <w:rPr>
          <w:rFonts w:cstheme="minorHAnsi"/>
        </w:rPr>
        <w:t xml:space="preserve"> dłużej niż 21 dni. </w:t>
      </w:r>
    </w:p>
    <w:p w:rsidR="00AC492A" w:rsidRDefault="005E20C6">
      <w:pPr>
        <w:tabs>
          <w:tab w:val="left" w:pos="567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4. </w:t>
      </w:r>
      <w:r w:rsidR="004D4E46" w:rsidRPr="005E20C6">
        <w:rPr>
          <w:rFonts w:cstheme="minorHAnsi"/>
        </w:rPr>
        <w:t>Odstąpienie od Umowy następuje za pośrednictwem listu poleconego za potwierdzeniem odbioru lub w formie pisma złożonego w siedzibie Zamawiającego za pokwitowaniem, z chwilą otrzymania oświadczenia o odstąpieniu przez Zamawiającego.</w:t>
      </w:r>
    </w:p>
    <w:p w:rsidR="004D4E46" w:rsidRPr="00AB3624" w:rsidRDefault="004D4E46" w:rsidP="00AB3624">
      <w:pPr>
        <w:pStyle w:val="Akapitzlist"/>
        <w:numPr>
          <w:ilvl w:val="0"/>
          <w:numId w:val="35"/>
        </w:numPr>
        <w:tabs>
          <w:tab w:val="left" w:pos="567"/>
          <w:tab w:val="left" w:pos="851"/>
        </w:tabs>
        <w:jc w:val="both"/>
        <w:rPr>
          <w:rFonts w:cstheme="minorHAnsi"/>
        </w:rPr>
      </w:pPr>
      <w:r w:rsidRPr="00AB3624">
        <w:rPr>
          <w:rFonts w:cstheme="minorHAnsi"/>
        </w:rPr>
        <w:lastRenderedPageBreak/>
        <w:t>W przypadku odstąpienia od Umowy przez Wykonawcę lub Zamawiającego, Wykonawca ma obowiązek: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natychmiast wstrzymać wykonywanie robót, poza mającymi na celu ochronę życia i własności,  zabezpieczyć przerwane roboty w zakresie obustronnie uzgodnionym lub innym wynikającym z przepisów BHP oraz zabezpieczyć Teren budowy i opuścić go najpóźniej w terminie wskazanym przez Zamawiającego, 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przekazać znajdujące się w jego posiadaniu dokumenty, w tym należące do Zamawiającego, urządzenia, materiały i inne prace, za które Wykonawca otrzymał płatność oraz inną, sporządzoną przez niego lub na jego rzecz, Dokumentację projektową, najpóźniej w terminie wskazanym przez Zamawiającego.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5. </w:t>
      </w:r>
      <w:r w:rsidR="004D4E46" w:rsidRPr="005E20C6">
        <w:rPr>
          <w:rFonts w:cstheme="minorHAnsi"/>
        </w:rPr>
        <w:t>W terminie 14 dni od daty odstąpienia od Umowy, Wykonawca zgłosi Zamawiającemu gotowość do odbioru robót przerwanych oraz robót zabezpieczających. W przypadku niezgłoszenia w tym terminie gotowości do odbioru, Zamawiający ma prawo przeprowadzić odbiór jednostronny.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6. </w:t>
      </w:r>
      <w:r w:rsidR="004D4E46" w:rsidRPr="005E20C6">
        <w:rPr>
          <w:rFonts w:cstheme="minorHAnsi"/>
        </w:rPr>
        <w:t>Wykonawca niezwłocznie, a najpóźniej w terminie do 14 dni od dnia odstąpienia od Umowy, usunie z Terenu budowy urządzenia Zaplecza budowy przez niego dostarczone lub wniesione materiały i urządzenia, niestanowiące własności Zamawiającego lub ustali zasady przekazania tego majątku Zamawiającemu.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7. </w:t>
      </w:r>
      <w:r w:rsidR="004D4E46" w:rsidRPr="005E20C6">
        <w:rPr>
          <w:rFonts w:cstheme="minorHAnsi"/>
        </w:rPr>
        <w:t>W przypadku odstąpienia od Umowy przez Wykonawcę lub Zamawiającego, Zamawiający zobowiązany jest do przejęcia od Wykonawcy pod swój dozór Terenu budowy oraz odbioru wykonanych robót w terminach i na zasadach określonych niniejszą Umową.</w:t>
      </w:r>
    </w:p>
    <w:p w:rsidR="00000000" w:rsidRDefault="005E20C6">
      <w:pPr>
        <w:jc w:val="both"/>
        <w:rPr>
          <w:rFonts w:cstheme="minorHAnsi"/>
        </w:rPr>
      </w:pPr>
      <w:r>
        <w:rPr>
          <w:rFonts w:cstheme="minorHAnsi"/>
        </w:rPr>
        <w:t xml:space="preserve">8. </w:t>
      </w:r>
      <w:r w:rsidR="004D4E46" w:rsidRPr="005E20C6">
        <w:rPr>
          <w:rFonts w:cstheme="minorHAnsi"/>
        </w:rPr>
        <w:t>W przypadku odstąpienia od Umowy przez Zamawiającego Wykonawca jest zobowiązany niezwłocznie zorganizować usunięcie sprzętu i robót tymczasowych na swój koszt i ryzyko. W przypadku niewypełnienia przez Wykonawcę powyższego obowiązku, Zamawiający uprawniony jest do usunięcia sprzętu i robót tymczasowych na koszt i ryzyko Wykonawcy, bez konieczności uzyskiwania zgody sądu powszechnego na powyższe.</w:t>
      </w:r>
    </w:p>
    <w:p w:rsidR="00000000" w:rsidRDefault="005E20C6">
      <w:pPr>
        <w:jc w:val="both"/>
        <w:rPr>
          <w:rFonts w:cstheme="minorHAnsi"/>
        </w:rPr>
      </w:pPr>
      <w:r>
        <w:rPr>
          <w:rFonts w:cstheme="minorHAnsi"/>
        </w:rPr>
        <w:t xml:space="preserve">9. </w:t>
      </w:r>
      <w:r w:rsidR="004D4E46" w:rsidRPr="005E20C6">
        <w:rPr>
          <w:rFonts w:cstheme="minorHAnsi"/>
        </w:rPr>
        <w:t>Wykonawca ma obowiązek zastosowania się do zawartych w oświadczeniu o odstąpieniu poleceń Zamawiającego dotyczących ochrony własności lub bezpieczeństwa Terenu budowy.</w:t>
      </w:r>
    </w:p>
    <w:p w:rsidR="004D4E46" w:rsidRPr="00822650" w:rsidRDefault="004D4E46" w:rsidP="004D4E46">
      <w:pPr>
        <w:tabs>
          <w:tab w:val="left" w:pos="567"/>
          <w:tab w:val="left" w:pos="851"/>
        </w:tabs>
        <w:jc w:val="both"/>
        <w:rPr>
          <w:rFonts w:cstheme="minorHAnsi"/>
        </w:rPr>
      </w:pPr>
    </w:p>
    <w:p w:rsidR="004D4E46" w:rsidRPr="004D4E46" w:rsidRDefault="004D4E46" w:rsidP="004D4E46">
      <w:pPr>
        <w:tabs>
          <w:tab w:val="left" w:pos="567"/>
        </w:tabs>
        <w:jc w:val="both"/>
        <w:rPr>
          <w:rFonts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E55B11" w:rsidRDefault="00C777CC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  <w:r w:rsidRPr="00C777CC">
        <w:rPr>
          <w:rFonts w:cs="Calibri"/>
          <w:b/>
          <w:bCs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4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9A58E7" w:rsidRPr="00FA4544" w:rsidRDefault="00315569" w:rsidP="00FA4544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lastRenderedPageBreak/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5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A12C2F" w:rsidRDefault="00A12C2F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</w:p>
    <w:p w:rsidR="00A12C2F" w:rsidRDefault="00A12C2F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972466" w:rsidRDefault="00315569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Default="004203A6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Kosztorys ofertowy</w:t>
      </w:r>
    </w:p>
    <w:p w:rsidR="004203A6" w:rsidRDefault="004203A6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Oświadczenie dot. zasady DNSH</w:t>
      </w:r>
    </w:p>
    <w:p w:rsidR="00403E88" w:rsidRDefault="00403E88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403E88">
        <w:rPr>
          <w:rFonts w:cs="Calibri"/>
          <w:sz w:val="20"/>
          <w:szCs w:val="20"/>
        </w:rPr>
        <w:t>Informacja dotycząca przetwarzania danych osobowych dla wszystkich osób zaangażowanych w projekty realizowane w ramach Szwajcarsko – Polskiego Programu Współpracy</w:t>
      </w:r>
    </w:p>
    <w:p w:rsidR="00972466" w:rsidRPr="00972466" w:rsidRDefault="00972466" w:rsidP="00972466">
      <w:pPr>
        <w:pStyle w:val="Nagwek"/>
        <w:tabs>
          <w:tab w:val="clear" w:pos="4536"/>
          <w:tab w:val="clear" w:pos="9072"/>
        </w:tabs>
        <w:spacing w:after="0" w:line="240" w:lineRule="auto"/>
        <w:ind w:left="851"/>
        <w:rPr>
          <w:rFonts w:cs="Calibri"/>
          <w:sz w:val="20"/>
          <w:szCs w:val="20"/>
        </w:rPr>
      </w:pPr>
    </w:p>
    <w:p w:rsidR="002A6D82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p w:rsidR="004203A6" w:rsidRDefault="004203A6" w:rsidP="00281CAA">
      <w:pPr>
        <w:pStyle w:val="Nagwek"/>
        <w:rPr>
          <w:rFonts w:cs="Calibri"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A62359" w:rsidRDefault="00A62359" w:rsidP="007F5B6F">
      <w:pPr>
        <w:pStyle w:val="Standard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000000" w:rsidRDefault="00747684">
      <w:pPr>
        <w:pStyle w:val="Standard"/>
        <w:rPr>
          <w:rFonts w:asciiTheme="minorHAnsi" w:eastAsia="Calibri" w:hAnsiTheme="minorHAnsi" w:cstheme="minorHAnsi"/>
          <w:b/>
          <w:bCs/>
          <w:sz w:val="20"/>
          <w:szCs w:val="20"/>
        </w:rPr>
      </w:pPr>
    </w:p>
    <w:p w:rsidR="004203A6" w:rsidRPr="004203A6" w:rsidRDefault="004203A6" w:rsidP="004203A6">
      <w:pPr>
        <w:pStyle w:val="Standard"/>
        <w:jc w:val="right"/>
        <w:rPr>
          <w:rFonts w:asciiTheme="minorHAnsi" w:eastAsia="Calibri" w:hAnsiTheme="minorHAnsi" w:cstheme="minorHAnsi"/>
          <w:b/>
          <w:bCs/>
          <w:sz w:val="20"/>
          <w:szCs w:val="20"/>
        </w:rPr>
      </w:pPr>
      <w:r w:rsidRPr="004203A6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Załącznik </w:t>
      </w:r>
      <w:r w:rsidR="00403E88">
        <w:rPr>
          <w:rFonts w:asciiTheme="minorHAnsi" w:eastAsia="Calibri" w:hAnsiTheme="minorHAnsi" w:cstheme="minorHAnsi"/>
          <w:b/>
          <w:bCs/>
          <w:sz w:val="20"/>
          <w:szCs w:val="20"/>
        </w:rPr>
        <w:t xml:space="preserve">nr 1 </w:t>
      </w:r>
      <w:r w:rsidRPr="004203A6">
        <w:rPr>
          <w:rFonts w:asciiTheme="minorHAnsi" w:eastAsia="Calibri" w:hAnsiTheme="minorHAnsi" w:cstheme="minorHAnsi"/>
          <w:b/>
          <w:bCs/>
          <w:sz w:val="20"/>
          <w:szCs w:val="20"/>
        </w:rPr>
        <w:t>do umowy</w:t>
      </w:r>
    </w:p>
    <w:p w:rsidR="004203A6" w:rsidRPr="004203A6" w:rsidRDefault="004203A6" w:rsidP="004203A6">
      <w:pPr>
        <w:pStyle w:val="Standard"/>
        <w:jc w:val="right"/>
        <w:rPr>
          <w:rFonts w:asciiTheme="minorHAnsi" w:eastAsia="Calibri" w:hAnsiTheme="minorHAnsi" w:cstheme="minorHAnsi"/>
          <w:b/>
          <w:sz w:val="20"/>
          <w:szCs w:val="20"/>
        </w:rPr>
      </w:pPr>
    </w:p>
    <w:p w:rsidR="004203A6" w:rsidRPr="004203A6" w:rsidRDefault="004203A6" w:rsidP="004203A6">
      <w:pPr>
        <w:pStyle w:val="Standard"/>
        <w:jc w:val="center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b/>
          <w:sz w:val="20"/>
          <w:szCs w:val="20"/>
        </w:rPr>
        <w:t>Oświadczenie dotyczące zasady DNSH - „Nie czyń poważnych szkód”</w:t>
      </w:r>
    </w:p>
    <w:p w:rsidR="004203A6" w:rsidRPr="004203A6" w:rsidRDefault="004203A6" w:rsidP="004203A6">
      <w:pPr>
        <w:pStyle w:val="Standard"/>
        <w:jc w:val="center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4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 xml:space="preserve">Wykonawca oświadcza, że zobowiązuje się do realizacji przedmiotu umowy zgodnie z zasadą „Nie czyń poważnych szkód” (DNSH) dla celów środowiskowych wynikającą z art. 17 rozporządzenia Parlamentu Europejskiego i Rady (UE) 2020/852 z dnia 18.06.2020 r. </w:t>
      </w:r>
    </w:p>
    <w:p w:rsidR="004203A6" w:rsidRPr="004203A6" w:rsidRDefault="004203A6" w:rsidP="004203A6">
      <w:pPr>
        <w:pStyle w:val="Standard"/>
        <w:ind w:left="360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Textbody"/>
        <w:numPr>
          <w:ilvl w:val="0"/>
          <w:numId w:val="43"/>
        </w:numPr>
        <w:spacing w:after="0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W szczególności Wykonawca zobowiązuje się, że realizacja zamówienia nie spowoduje znaczącej szkody dla żadnego z sześciu celów środowiskowych UE: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a) łagodzenia zmian klimatu,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b) adaptacji do zmian klimatu,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c) zrównoważonego wykorzystywania i ochrony zasobów wodnych i morskich,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d) gospodarki o obiegu zamkniętym,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e) zapobiegania i kontroli zanieczyszczeń,</w:t>
      </w:r>
      <w:r w:rsidRPr="004203A6">
        <w:rPr>
          <w:rFonts w:asciiTheme="minorHAnsi" w:eastAsia="Calibri" w:hAnsiTheme="minorHAnsi" w:cstheme="minorHAnsi"/>
          <w:sz w:val="20"/>
          <w:szCs w:val="20"/>
        </w:rPr>
        <w:br/>
        <w:t>f) ochrony i odbudowy bioróżnorodności oraz ekosystemów.</w:t>
      </w:r>
    </w:p>
    <w:p w:rsidR="004203A6" w:rsidRPr="004203A6" w:rsidRDefault="004203A6" w:rsidP="004203A6">
      <w:pPr>
        <w:pStyle w:val="Textbody"/>
        <w:spacing w:after="0"/>
        <w:ind w:left="360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Wykonawca oświadcza, że zobowiązuje się do prowadzenia i udostępniania Zamawiającemu na każde żądanie dokumentacji potwierdzającej zgodność realizacji przedmiotu umowy z zasadą DNSH, w tym dowodów na stosowanie technologii  i rozwiązań ograniczających negatywny wpływ na środowisko.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W ramach realizacji przedmiotu umowy Wykonawca zobowiązuje się do stosowania wyłącznie materiałów, środków i technologii zgodnych z zasadą DNSH, w tym eliminowania stosowania substancji i technologii uznanych za szkodliwe dla środowiska, w zakresie wskazanym w obowiązujących przepisach prawa unijnego i krajowego.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Wykonawca oświadcza i zapewnia, że dostarczany do Zamawiającego przedmiot umowy, w tym sposób jego produkcji, transportu i utylizacji nie powodują znaczących szkód dla środowiska, zgodnie z definicją art. 17 rozporządzenia (UE) 2020/852. Wykonawca oświadcza i zapewnia, że zaoferowany przedmiot umowy spełnia wymogi dotyczące efektywnego wykorzystania zasobów, ograniczenia emisji zanieczyszczeń oraz minimalizacji negatywnego wpływu na środowisko w całym cyklu jego życia. W związku z powyższym oświadczeniem Wykonawca potwierdza, że przedmiot umowy spełnia następujące wymogi środowiskowe:</w:t>
      </w:r>
    </w:p>
    <w:p w:rsidR="004203A6" w:rsidRPr="004203A6" w:rsidRDefault="004203A6" w:rsidP="004203A6">
      <w:pPr>
        <w:pStyle w:val="Standard"/>
        <w:numPr>
          <w:ilvl w:val="0"/>
          <w:numId w:val="45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jest wykonany z materiałów, które nadają się do recyklingu lub pochodzą z recyklingu w jak największym stopniu,</w:t>
      </w:r>
    </w:p>
    <w:p w:rsidR="004203A6" w:rsidRPr="004203A6" w:rsidRDefault="004203A6" w:rsidP="004203A6">
      <w:pPr>
        <w:pStyle w:val="Standard"/>
        <w:numPr>
          <w:ilvl w:val="0"/>
          <w:numId w:val="45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hAnsiTheme="minorHAnsi" w:cstheme="minorHAnsi"/>
          <w:sz w:val="20"/>
          <w:szCs w:val="20"/>
        </w:rPr>
        <w:t>jest zgodny z przepisami rozporządzenia REACH (WE) nr 1907/2006 w odniesieniu do substancji uznanych za szczególnie niebezpieczne (SVHC)</w:t>
      </w:r>
      <w:r w:rsidRPr="004203A6">
        <w:rPr>
          <w:rFonts w:asciiTheme="minorHAnsi" w:eastAsia="Calibri" w:hAnsiTheme="minorHAnsi" w:cstheme="minorHAnsi"/>
          <w:sz w:val="20"/>
          <w:szCs w:val="20"/>
        </w:rPr>
        <w:t>,</w:t>
      </w:r>
    </w:p>
    <w:p w:rsidR="004203A6" w:rsidRPr="004203A6" w:rsidRDefault="004203A6" w:rsidP="004203A6">
      <w:pPr>
        <w:pStyle w:val="Standard"/>
        <w:numPr>
          <w:ilvl w:val="0"/>
          <w:numId w:val="45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posiadają energooszczędne systemy sterowania i napędu, które ograniczają zużycie energii elektrycznej,</w:t>
      </w:r>
    </w:p>
    <w:p w:rsidR="004203A6" w:rsidRPr="004203A6" w:rsidRDefault="004203A6" w:rsidP="004203A6">
      <w:pPr>
        <w:pStyle w:val="Standard"/>
        <w:numPr>
          <w:ilvl w:val="0"/>
          <w:numId w:val="45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są zaprojektowane w sposób umożliwiający ich łatwą naprawę i wydłużenie cyklu życia,</w:t>
      </w:r>
    </w:p>
    <w:p w:rsidR="004203A6" w:rsidRPr="004203A6" w:rsidRDefault="004203A6" w:rsidP="004203A6">
      <w:pPr>
        <w:pStyle w:val="Standard"/>
        <w:numPr>
          <w:ilvl w:val="0"/>
          <w:numId w:val="45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są pakowane w sposób minimalizujący odpady, przy użyciu materiałów biodegradowalnych lub nadających się do ponownego przetworzenia.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3"/>
        </w:numPr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 xml:space="preserve">Wykonawca na wezwanie Zamawiającego zobowiązuje się </w:t>
      </w:r>
      <w:r w:rsidRPr="004203A6">
        <w:rPr>
          <w:rFonts w:asciiTheme="minorHAnsi" w:eastAsia="Calibri" w:hAnsiTheme="minorHAnsi" w:cstheme="minorHAnsi"/>
          <w:sz w:val="20"/>
          <w:szCs w:val="20"/>
          <w:u w:val="single"/>
        </w:rPr>
        <w:t>niezwłocznie, nie później jednak niż w terminie do 7 dni</w:t>
      </w:r>
      <w:r w:rsidRPr="004203A6">
        <w:rPr>
          <w:rFonts w:asciiTheme="minorHAnsi" w:eastAsia="Calibri" w:hAnsiTheme="minorHAnsi" w:cstheme="minorHAnsi"/>
          <w:sz w:val="20"/>
          <w:szCs w:val="20"/>
        </w:rPr>
        <w:t xml:space="preserve"> do dostarczenia dokumentacji potwierdzającej spełnienie wymagań określonych w ust. 5 powyżej, w szczególności poprzez złożenie oświadczeń, informacji i dokumentów, jak niżej:</w:t>
      </w:r>
    </w:p>
    <w:p w:rsidR="004203A6" w:rsidRPr="004203A6" w:rsidRDefault="004203A6" w:rsidP="004203A6">
      <w:pPr>
        <w:pStyle w:val="Standard"/>
        <w:numPr>
          <w:ilvl w:val="0"/>
          <w:numId w:val="46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deklaracji zgodności z normami środowiskowymi i unijnymi oraz krajowymi regulacjami dotyczącymi zrównoważonego rozwoju,</w:t>
      </w:r>
    </w:p>
    <w:p w:rsidR="004203A6" w:rsidRPr="004203A6" w:rsidRDefault="004203A6" w:rsidP="004203A6">
      <w:pPr>
        <w:pStyle w:val="Standard"/>
        <w:numPr>
          <w:ilvl w:val="0"/>
          <w:numId w:val="46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certyfikatów ekologicznych np. ISO 14001 lub certyfikatów równoważnych,</w:t>
      </w:r>
    </w:p>
    <w:p w:rsidR="004203A6" w:rsidRPr="004203A6" w:rsidRDefault="004203A6" w:rsidP="004203A6">
      <w:pPr>
        <w:pStyle w:val="Standard"/>
        <w:numPr>
          <w:ilvl w:val="0"/>
          <w:numId w:val="46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karty charakterystyki wyrobu medycznego lub jego komponentów – lub równoważnych,</w:t>
      </w:r>
    </w:p>
    <w:p w:rsidR="004203A6" w:rsidRPr="004203A6" w:rsidRDefault="004203A6" w:rsidP="004203A6">
      <w:pPr>
        <w:pStyle w:val="Standard"/>
        <w:numPr>
          <w:ilvl w:val="0"/>
          <w:numId w:val="46"/>
        </w:numPr>
        <w:ind w:left="709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informacji o śladzie węglowym produktu (jeżeli jest dostępna).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7"/>
        </w:numPr>
        <w:ind w:left="426" w:hanging="426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 xml:space="preserve">Wykonawca zobowiązuje się do odbioru i utylizacji odpadów zgodnie z zasadami gospodarki o obiegu </w:t>
      </w:r>
      <w:r w:rsidRPr="004203A6">
        <w:rPr>
          <w:rFonts w:asciiTheme="minorHAnsi" w:eastAsia="Calibri" w:hAnsiTheme="minorHAnsi" w:cstheme="minorHAnsi"/>
          <w:sz w:val="20"/>
          <w:szCs w:val="20"/>
        </w:rPr>
        <w:lastRenderedPageBreak/>
        <w:t>zamkniętym oraz przepisami krajowymi i unijnymi dotyczącymi odpadów. Wszelkie odpady powstałe w trakcie transportu i montażu przedmiotu umowy muszą zostać usunięte w sposób minimalizujący wpływ na środowisko, jeżeli to możliwe w siedzibie Zamawiającego (zamknięcie drogi odpadu), a jeżeli nie będzie to możliwe przez Wykonawcę. W przypadku demontażu i wymiany przedmiot umowy, Wykonawca zobowiązuje się do ich odbioru i przekazania do recyklingu lub unieszkodliwienia zgodnie z obowiązującymi przepisami prawa.</w:t>
      </w:r>
    </w:p>
    <w:p w:rsidR="004203A6" w:rsidRPr="004203A6" w:rsidRDefault="004203A6" w:rsidP="004203A6">
      <w:pPr>
        <w:pStyle w:val="Standard"/>
        <w:ind w:left="426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7"/>
        </w:numPr>
        <w:ind w:left="426" w:hanging="426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Zamawiający informuję Wykonawcę, że ma prawo do przeprowadzania audytów i kontroli lub zlecenia podmiotowi trzeciemu takiej kontroli, która będzie miała na celu zweryfikowanie przestrzegania zasady DNSH przez Wykonawcę w zakresie adekwatnym do roli Wykonawcy realizującego umowę o zamówienie publiczne. Wykonawca oświadcza, że wyraża zgodę na przeprowadzenie takiego audytu i kontroli oraz że</w:t>
      </w:r>
      <w:r>
        <w:rPr>
          <w:rFonts w:asciiTheme="minorHAnsi" w:eastAsia="Calibri" w:hAnsiTheme="minorHAnsi" w:cstheme="minorHAnsi"/>
          <w:sz w:val="20"/>
          <w:szCs w:val="20"/>
        </w:rPr>
        <w:t xml:space="preserve"> zobowiązuje się do współpracy </w:t>
      </w:r>
      <w:r w:rsidRPr="004203A6">
        <w:rPr>
          <w:rFonts w:asciiTheme="minorHAnsi" w:eastAsia="Calibri" w:hAnsiTheme="minorHAnsi" w:cstheme="minorHAnsi"/>
          <w:sz w:val="20"/>
          <w:szCs w:val="20"/>
        </w:rPr>
        <w:t>i udostępniania wszelkiej wymaganej dokumentacji, informacji oraz składania wyjaśnień dotyczących wpływu realizacji przedmiotu umowy na środowisko. Zamawiający o zamiarze przeprowadzenia audytu i kontroli zawiadomi pisemnie Wykonawcę.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7"/>
        </w:numPr>
        <w:ind w:left="426" w:hanging="426"/>
        <w:jc w:val="both"/>
        <w:rPr>
          <w:rFonts w:asciiTheme="minorHAnsi" w:hAnsiTheme="minorHAnsi" w:cstheme="minorHAnsi"/>
          <w:sz w:val="20"/>
          <w:szCs w:val="20"/>
        </w:rPr>
      </w:pPr>
      <w:r w:rsidRPr="004203A6">
        <w:rPr>
          <w:rFonts w:asciiTheme="minorHAnsi" w:eastAsia="Calibri" w:hAnsiTheme="minorHAnsi" w:cstheme="minorHAnsi"/>
          <w:sz w:val="20"/>
          <w:szCs w:val="20"/>
        </w:rPr>
        <w:t>W przypadku wystąpienia okoliczności mogących skutkować naruszeniem zasady „Nie czyń poważnych szkód” (DNSH), Wykonawca jest zobowiązany niezwłocznie poinformować o tym Zamawiającego oraz zaproponować działania naprawcze lub alternatywne rozwiązania techniczne, które nie będą naruszać zasady DNSH.</w:t>
      </w:r>
    </w:p>
    <w:p w:rsidR="004203A6" w:rsidRPr="004203A6" w:rsidRDefault="004203A6" w:rsidP="004203A6">
      <w:pPr>
        <w:pStyle w:val="Standard"/>
        <w:jc w:val="both"/>
        <w:rPr>
          <w:rFonts w:asciiTheme="minorHAnsi" w:hAnsiTheme="minorHAnsi" w:cstheme="minorHAnsi"/>
          <w:sz w:val="20"/>
          <w:szCs w:val="20"/>
        </w:rPr>
      </w:pPr>
    </w:p>
    <w:p w:rsidR="004203A6" w:rsidRPr="004203A6" w:rsidRDefault="004203A6" w:rsidP="004203A6">
      <w:pPr>
        <w:pStyle w:val="Standard"/>
        <w:numPr>
          <w:ilvl w:val="0"/>
          <w:numId w:val="47"/>
        </w:numPr>
        <w:ind w:left="426" w:hanging="426"/>
        <w:jc w:val="both"/>
        <w:rPr>
          <w:rFonts w:asciiTheme="minorHAnsi" w:hAnsiTheme="minorHAnsi" w:cstheme="minorHAnsi"/>
          <w:sz w:val="20"/>
          <w:szCs w:val="20"/>
        </w:rPr>
      </w:pPr>
      <w:bookmarkStart w:id="2" w:name="_Hlk207634782"/>
      <w:r w:rsidRPr="004203A6">
        <w:rPr>
          <w:rFonts w:asciiTheme="minorHAnsi" w:eastAsia="Calibri" w:hAnsiTheme="minorHAnsi" w:cstheme="minorHAnsi"/>
          <w:sz w:val="20"/>
          <w:szCs w:val="20"/>
        </w:rPr>
        <w:t>Wykonawca zobowiązuje się do niezwłocznego przedkładania na pisemne żądanie Zamawiającego informacji dotyczących wpływu realizowanego przedmiotu umowy na kwestie środowiskowe, społeczne i zarządcze (ESG), w tym m.in. danych dotyczących emisji CO</w:t>
      </w:r>
      <w:r w:rsidRPr="004203A6">
        <w:rPr>
          <w:rFonts w:asciiTheme="minorHAnsi" w:eastAsia="Calibri" w:hAnsiTheme="minorHAnsi" w:cstheme="minorHAnsi"/>
          <w:sz w:val="20"/>
          <w:szCs w:val="20"/>
          <w:vertAlign w:val="subscript"/>
        </w:rPr>
        <w:t xml:space="preserve">2, </w:t>
      </w:r>
      <w:r w:rsidRPr="004203A6">
        <w:rPr>
          <w:rFonts w:asciiTheme="minorHAnsi" w:eastAsia="Calibri" w:hAnsiTheme="minorHAnsi" w:cstheme="minorHAnsi"/>
          <w:sz w:val="20"/>
          <w:szCs w:val="20"/>
        </w:rPr>
        <w:t>efektywności energetycznej, gospodarki odpadami oraz stosowania zasad równości szans i niedyskryminacji</w:t>
      </w:r>
      <w:bookmarkEnd w:id="2"/>
      <w:r w:rsidRPr="004203A6">
        <w:rPr>
          <w:rFonts w:asciiTheme="minorHAnsi" w:eastAsia="Calibri" w:hAnsiTheme="minorHAnsi" w:cstheme="minorHAnsi"/>
          <w:sz w:val="20"/>
          <w:szCs w:val="20"/>
        </w:rPr>
        <w:t xml:space="preserve">, w zakresie  dotyczącym działalności Wykonawcy oraz w zakresie danych, którymi Wykonawca dysponuje lub które, jeśli nie jest producentem, winien od producenta uzyskać. </w:t>
      </w:r>
    </w:p>
    <w:p w:rsidR="00403E88" w:rsidRPr="00403E88" w:rsidRDefault="00403E88" w:rsidP="00281CAA">
      <w:pPr>
        <w:pStyle w:val="Nagwek"/>
        <w:rPr>
          <w:rFonts w:cs="Calibri"/>
          <w:vanish/>
          <w:sz w:val="20"/>
          <w:szCs w:val="20"/>
          <w:specVanish/>
        </w:rPr>
      </w:pPr>
    </w:p>
    <w:p w:rsidR="00403E88" w:rsidRDefault="00403E88" w:rsidP="00403E88">
      <w:pPr>
        <w:rPr>
          <w:rFonts w:cs="Calibri"/>
        </w:rPr>
      </w:pPr>
      <w:r>
        <w:rPr>
          <w:rFonts w:cs="Calibri"/>
        </w:rPr>
        <w:t xml:space="preserve"> </w:t>
      </w:r>
    </w:p>
    <w:p w:rsidR="00403E88" w:rsidRPr="007F5B6F" w:rsidRDefault="00403E88" w:rsidP="007F5B6F">
      <w:pPr>
        <w:spacing w:after="200" w:line="276" w:lineRule="auto"/>
        <w:rPr>
          <w:rFonts w:cs="Calibri"/>
        </w:rPr>
      </w:pPr>
    </w:p>
    <w:p w:rsidR="00747684" w:rsidRDefault="00747684">
      <w:pPr>
        <w:rPr>
          <w:rFonts w:cs="Calibri"/>
        </w:rPr>
      </w:pPr>
    </w:p>
    <w:sectPr w:rsidR="00747684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0" w:author="Justyna Frąckowiak" w:date="2026-04-01T14:33:00Z" w:initials="JF">
    <w:p w:rsidR="00F07E4A" w:rsidRDefault="00F07E4A">
      <w:pPr>
        <w:pStyle w:val="Tekstkomentarza"/>
      </w:pPr>
      <w:r>
        <w:rPr>
          <w:rStyle w:val="Odwoaniedokomentarza"/>
        </w:rPr>
        <w:annotationRef/>
      </w:r>
      <w:r>
        <w:t>ok</w:t>
      </w:r>
    </w:p>
  </w:comment>
  <w:comment w:id="1" w:author="Justyna Frąckowiak" w:date="2026-04-01T14:41:00Z" w:initials="JF">
    <w:p w:rsidR="00403E88" w:rsidRDefault="00403E88">
      <w:pPr>
        <w:pStyle w:val="Tekstkomentarza"/>
      </w:pPr>
      <w:r>
        <w:rPr>
          <w:rStyle w:val="Odwoaniedokomentarza"/>
        </w:rPr>
        <w:annotationRef/>
      </w:r>
      <w:r>
        <w:t>Tablicy nie widzę, a musi być zrobiona przez wykonawcę, bo w tym przypadku nie mamy dodatkowej kasy na to (w Zdziechowie, mamy odrębne środki).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6EF5BC2" w15:done="0"/>
  <w15:commentEx w15:paraId="2B6309A0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131B8343" w16cex:dateUtc="2026-04-01T12:33:00Z"/>
  <w16cex:commentExtensible w16cex:durableId="0254B9C4" w16cex:dateUtc="2026-04-01T12:4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6EF5BC2" w16cid:durableId="131B8343"/>
  <w16cid:commentId w16cid:paraId="2B6309A0" w16cid:durableId="0254B9C4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7684" w:rsidRDefault="00747684" w:rsidP="009C767D">
      <w:r>
        <w:separator/>
      </w:r>
    </w:p>
  </w:endnote>
  <w:endnote w:type="continuationSeparator" w:id="0">
    <w:p w:rsidR="00747684" w:rsidRDefault="00747684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CE4863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CE4863" w:rsidP="001B3089">
    <w:pPr>
      <w:tabs>
        <w:tab w:val="right" w:pos="9072"/>
      </w:tabs>
      <w:rPr>
        <w:rFonts w:eastAsia="Times New Roman"/>
        <w:sz w:val="18"/>
      </w:rPr>
    </w:pPr>
    <w:r w:rsidRPr="00CE4863">
      <w:rPr>
        <w:rFonts w:ascii="Times New Roman" w:eastAsia="Times New Roman" w:hAnsi="Times New Roman"/>
        <w:noProof/>
        <w:szCs w:val="24"/>
      </w:rPr>
      <w:pict>
        <v:line id="Łącznik prosty 1" o:spid="_x0000_s1026" style="position:absolute;z-index:251658240;visibility:visible;mso-wrap-distance-top:-8e-5mm;mso-wrap-distance-bottom:-8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7684" w:rsidRDefault="00747684" w:rsidP="009C767D">
      <w:r>
        <w:separator/>
      </w:r>
    </w:p>
  </w:footnote>
  <w:footnote w:type="continuationSeparator" w:id="0">
    <w:p w:rsidR="00747684" w:rsidRDefault="00747684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6656" w:rsidRDefault="00A62359">
    <w:pPr>
      <w:pStyle w:val="Nagwek"/>
    </w:pPr>
    <w:r>
      <w:rPr>
        <w:noProof/>
        <w:lang w:eastAsia="pl-PL"/>
      </w:rPr>
      <w:drawing>
        <wp:inline distT="0" distB="0" distL="0" distR="0">
          <wp:extent cx="2600325" cy="678171"/>
          <wp:effectExtent l="0" t="0" r="0" b="0"/>
          <wp:docPr id="3" name="Obraz 2" descr="2CHB_Logo_Poland_POS_CMY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CHB_Logo_Poland_POS_CMYK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620129" cy="6833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A2436A"/>
    <w:multiLevelType w:val="multilevel"/>
    <w:tmpl w:val="B4A6E2CC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">
    <w:nsid w:val="09925CD2"/>
    <w:multiLevelType w:val="hybridMultilevel"/>
    <w:tmpl w:val="2F02D09C"/>
    <w:lvl w:ilvl="0" w:tplc="AB08C174">
      <w:start w:val="1"/>
      <w:numFmt w:val="lowerLetter"/>
      <w:lvlText w:val="%1)"/>
      <w:lvlJc w:val="left"/>
      <w:pPr>
        <w:ind w:left="1070" w:hanging="360"/>
      </w:pPr>
      <w:rPr>
        <w:rFonts w:asciiTheme="minorHAnsi" w:hAnsiTheme="minorHAnsi" w:cstheme="minorHAnsi" w:hint="default"/>
        <w:b/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947FE2"/>
    <w:multiLevelType w:val="hybridMultilevel"/>
    <w:tmpl w:val="898421D8"/>
    <w:lvl w:ilvl="0" w:tplc="0415000F">
      <w:start w:val="1"/>
      <w:numFmt w:val="decimal"/>
      <w:lvlText w:val="%1."/>
      <w:lvlJc w:val="left"/>
      <w:pPr>
        <w:ind w:left="1155" w:hanging="360"/>
      </w:pPr>
    </w:lvl>
    <w:lvl w:ilvl="1" w:tplc="04150019" w:tentative="1">
      <w:start w:val="1"/>
      <w:numFmt w:val="lowerLetter"/>
      <w:lvlText w:val="%2."/>
      <w:lvlJc w:val="left"/>
      <w:pPr>
        <w:ind w:left="1875" w:hanging="360"/>
      </w:pPr>
    </w:lvl>
    <w:lvl w:ilvl="2" w:tplc="0415001B" w:tentative="1">
      <w:start w:val="1"/>
      <w:numFmt w:val="lowerRoman"/>
      <w:lvlText w:val="%3."/>
      <w:lvlJc w:val="right"/>
      <w:pPr>
        <w:ind w:left="2595" w:hanging="180"/>
      </w:pPr>
    </w:lvl>
    <w:lvl w:ilvl="3" w:tplc="0415000F" w:tentative="1">
      <w:start w:val="1"/>
      <w:numFmt w:val="decimal"/>
      <w:lvlText w:val="%4."/>
      <w:lvlJc w:val="left"/>
      <w:pPr>
        <w:ind w:left="3315" w:hanging="360"/>
      </w:pPr>
    </w:lvl>
    <w:lvl w:ilvl="4" w:tplc="04150019" w:tentative="1">
      <w:start w:val="1"/>
      <w:numFmt w:val="lowerLetter"/>
      <w:lvlText w:val="%5."/>
      <w:lvlJc w:val="left"/>
      <w:pPr>
        <w:ind w:left="4035" w:hanging="360"/>
      </w:pPr>
    </w:lvl>
    <w:lvl w:ilvl="5" w:tplc="0415001B" w:tentative="1">
      <w:start w:val="1"/>
      <w:numFmt w:val="lowerRoman"/>
      <w:lvlText w:val="%6."/>
      <w:lvlJc w:val="right"/>
      <w:pPr>
        <w:ind w:left="4755" w:hanging="180"/>
      </w:pPr>
    </w:lvl>
    <w:lvl w:ilvl="6" w:tplc="0415000F" w:tentative="1">
      <w:start w:val="1"/>
      <w:numFmt w:val="decimal"/>
      <w:lvlText w:val="%7."/>
      <w:lvlJc w:val="left"/>
      <w:pPr>
        <w:ind w:left="5475" w:hanging="360"/>
      </w:pPr>
    </w:lvl>
    <w:lvl w:ilvl="7" w:tplc="04150019" w:tentative="1">
      <w:start w:val="1"/>
      <w:numFmt w:val="lowerLetter"/>
      <w:lvlText w:val="%8."/>
      <w:lvlJc w:val="left"/>
      <w:pPr>
        <w:ind w:left="6195" w:hanging="360"/>
      </w:pPr>
    </w:lvl>
    <w:lvl w:ilvl="8" w:tplc="0415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5">
    <w:nsid w:val="0EB73555"/>
    <w:multiLevelType w:val="multilevel"/>
    <w:tmpl w:val="75DE4FA2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6">
    <w:nsid w:val="12D10D13"/>
    <w:multiLevelType w:val="hybridMultilevel"/>
    <w:tmpl w:val="DB4EC4A6"/>
    <w:lvl w:ilvl="0" w:tplc="9704F90C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1C40AB"/>
    <w:multiLevelType w:val="hybridMultilevel"/>
    <w:tmpl w:val="1DC2E6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B33412"/>
    <w:multiLevelType w:val="hybridMultilevel"/>
    <w:tmpl w:val="1A6AA8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39452E"/>
    <w:multiLevelType w:val="hybridMultilevel"/>
    <w:tmpl w:val="6C44C626"/>
    <w:lvl w:ilvl="0" w:tplc="04150011">
      <w:start w:val="1"/>
      <w:numFmt w:val="decimal"/>
      <w:lvlText w:val="%1)"/>
      <w:lvlJc w:val="left"/>
      <w:pPr>
        <w:ind w:left="1050" w:hanging="360"/>
      </w:pPr>
    </w:lvl>
    <w:lvl w:ilvl="1" w:tplc="04150019" w:tentative="1">
      <w:start w:val="1"/>
      <w:numFmt w:val="lowerLetter"/>
      <w:lvlText w:val="%2."/>
      <w:lvlJc w:val="left"/>
      <w:pPr>
        <w:ind w:left="1770" w:hanging="360"/>
      </w:pPr>
    </w:lvl>
    <w:lvl w:ilvl="2" w:tplc="0415001B" w:tentative="1">
      <w:start w:val="1"/>
      <w:numFmt w:val="lowerRoman"/>
      <w:lvlText w:val="%3."/>
      <w:lvlJc w:val="right"/>
      <w:pPr>
        <w:ind w:left="2490" w:hanging="180"/>
      </w:pPr>
    </w:lvl>
    <w:lvl w:ilvl="3" w:tplc="0415000F" w:tentative="1">
      <w:start w:val="1"/>
      <w:numFmt w:val="decimal"/>
      <w:lvlText w:val="%4."/>
      <w:lvlJc w:val="left"/>
      <w:pPr>
        <w:ind w:left="3210" w:hanging="360"/>
      </w:pPr>
    </w:lvl>
    <w:lvl w:ilvl="4" w:tplc="04150019" w:tentative="1">
      <w:start w:val="1"/>
      <w:numFmt w:val="lowerLetter"/>
      <w:lvlText w:val="%5."/>
      <w:lvlJc w:val="left"/>
      <w:pPr>
        <w:ind w:left="3930" w:hanging="360"/>
      </w:pPr>
    </w:lvl>
    <w:lvl w:ilvl="5" w:tplc="0415001B" w:tentative="1">
      <w:start w:val="1"/>
      <w:numFmt w:val="lowerRoman"/>
      <w:lvlText w:val="%6."/>
      <w:lvlJc w:val="right"/>
      <w:pPr>
        <w:ind w:left="4650" w:hanging="180"/>
      </w:pPr>
    </w:lvl>
    <w:lvl w:ilvl="6" w:tplc="0415000F" w:tentative="1">
      <w:start w:val="1"/>
      <w:numFmt w:val="decimal"/>
      <w:lvlText w:val="%7."/>
      <w:lvlJc w:val="left"/>
      <w:pPr>
        <w:ind w:left="5370" w:hanging="360"/>
      </w:pPr>
    </w:lvl>
    <w:lvl w:ilvl="7" w:tplc="04150019" w:tentative="1">
      <w:start w:val="1"/>
      <w:numFmt w:val="lowerLetter"/>
      <w:lvlText w:val="%8."/>
      <w:lvlJc w:val="left"/>
      <w:pPr>
        <w:ind w:left="6090" w:hanging="360"/>
      </w:pPr>
    </w:lvl>
    <w:lvl w:ilvl="8" w:tplc="0415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1955EF"/>
    <w:multiLevelType w:val="hybridMultilevel"/>
    <w:tmpl w:val="769A4DA6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4">
    <w:nsid w:val="297A6D51"/>
    <w:multiLevelType w:val="hybridMultilevel"/>
    <w:tmpl w:val="24F4ED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D69F8"/>
    <w:multiLevelType w:val="hybridMultilevel"/>
    <w:tmpl w:val="D17ABDB0"/>
    <w:lvl w:ilvl="0" w:tplc="7A6877C4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  <w:b/>
        <w:bCs w:val="0"/>
        <w:strike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</w:lvl>
    <w:lvl w:ilvl="2" w:tplc="04150005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416687A"/>
    <w:multiLevelType w:val="hybridMultilevel"/>
    <w:tmpl w:val="C4465DF4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8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E8B2126"/>
    <w:multiLevelType w:val="multilevel"/>
    <w:tmpl w:val="E398D4AC"/>
    <w:styleLink w:val="WWNum11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0">
    <w:nsid w:val="40B22ECE"/>
    <w:multiLevelType w:val="multilevel"/>
    <w:tmpl w:val="A8F41634"/>
    <w:lvl w:ilvl="0">
      <w:start w:val="7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5E6B7B"/>
    <w:multiLevelType w:val="hybridMultilevel"/>
    <w:tmpl w:val="160E9A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3">
    <w:nsid w:val="477A4878"/>
    <w:multiLevelType w:val="multilevel"/>
    <w:tmpl w:val="B720C49C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4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111DA8"/>
    <w:multiLevelType w:val="hybridMultilevel"/>
    <w:tmpl w:val="B958DC9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7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28">
    <w:nsid w:val="513E6BF7"/>
    <w:multiLevelType w:val="hybridMultilevel"/>
    <w:tmpl w:val="567893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EFE140C"/>
    <w:multiLevelType w:val="hybridMultilevel"/>
    <w:tmpl w:val="AB402E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464AB8"/>
    <w:multiLevelType w:val="hybridMultilevel"/>
    <w:tmpl w:val="454E329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3">
    <w:nsid w:val="65FF39FC"/>
    <w:multiLevelType w:val="hybridMultilevel"/>
    <w:tmpl w:val="7540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9B1286"/>
    <w:multiLevelType w:val="hybridMultilevel"/>
    <w:tmpl w:val="31E807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6CB1688"/>
    <w:multiLevelType w:val="hybridMultilevel"/>
    <w:tmpl w:val="C7AEDF3E"/>
    <w:lvl w:ilvl="0" w:tplc="F7D8CA7C">
      <w:start w:val="1"/>
      <w:numFmt w:val="lowerLetter"/>
      <w:lvlText w:val="%1)"/>
      <w:lvlJc w:val="left"/>
      <w:pPr>
        <w:ind w:left="1224" w:hanging="360"/>
      </w:pPr>
      <w:rPr>
        <w:b/>
      </w:rPr>
    </w:lvl>
    <w:lvl w:ilvl="1" w:tplc="EC3E8D56" w:tentative="1">
      <w:start w:val="1"/>
      <w:numFmt w:val="lowerLetter"/>
      <w:lvlText w:val="%2."/>
      <w:lvlJc w:val="left"/>
      <w:pPr>
        <w:ind w:left="1944" w:hanging="360"/>
      </w:pPr>
    </w:lvl>
    <w:lvl w:ilvl="2" w:tplc="93444270" w:tentative="1">
      <w:start w:val="1"/>
      <w:numFmt w:val="lowerRoman"/>
      <w:lvlText w:val="%3."/>
      <w:lvlJc w:val="right"/>
      <w:pPr>
        <w:ind w:left="2664" w:hanging="180"/>
      </w:pPr>
    </w:lvl>
    <w:lvl w:ilvl="3" w:tplc="1CB238A8" w:tentative="1">
      <w:start w:val="1"/>
      <w:numFmt w:val="decimal"/>
      <w:lvlText w:val="%4."/>
      <w:lvlJc w:val="left"/>
      <w:pPr>
        <w:ind w:left="3384" w:hanging="360"/>
      </w:pPr>
    </w:lvl>
    <w:lvl w:ilvl="4" w:tplc="CE006E06" w:tentative="1">
      <w:start w:val="1"/>
      <w:numFmt w:val="lowerLetter"/>
      <w:lvlText w:val="%5."/>
      <w:lvlJc w:val="left"/>
      <w:pPr>
        <w:ind w:left="4104" w:hanging="360"/>
      </w:pPr>
    </w:lvl>
    <w:lvl w:ilvl="5" w:tplc="69124048" w:tentative="1">
      <w:start w:val="1"/>
      <w:numFmt w:val="lowerRoman"/>
      <w:lvlText w:val="%6."/>
      <w:lvlJc w:val="right"/>
      <w:pPr>
        <w:ind w:left="4824" w:hanging="180"/>
      </w:pPr>
    </w:lvl>
    <w:lvl w:ilvl="6" w:tplc="97D67876" w:tentative="1">
      <w:start w:val="1"/>
      <w:numFmt w:val="decimal"/>
      <w:lvlText w:val="%7."/>
      <w:lvlJc w:val="left"/>
      <w:pPr>
        <w:ind w:left="5544" w:hanging="360"/>
      </w:pPr>
    </w:lvl>
    <w:lvl w:ilvl="7" w:tplc="B8C030B4" w:tentative="1">
      <w:start w:val="1"/>
      <w:numFmt w:val="lowerLetter"/>
      <w:lvlText w:val="%8."/>
      <w:lvlJc w:val="left"/>
      <w:pPr>
        <w:ind w:left="6264" w:hanging="360"/>
      </w:pPr>
    </w:lvl>
    <w:lvl w:ilvl="8" w:tplc="C29EBCE0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40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DBE2D22"/>
    <w:multiLevelType w:val="hybridMultilevel"/>
    <w:tmpl w:val="42E6D142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44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9"/>
  </w:num>
  <w:num w:numId="3">
    <w:abstractNumId w:val="38"/>
  </w:num>
  <w:num w:numId="4">
    <w:abstractNumId w:val="41"/>
  </w:num>
  <w:num w:numId="5">
    <w:abstractNumId w:val="3"/>
  </w:num>
  <w:num w:numId="6">
    <w:abstractNumId w:val="35"/>
  </w:num>
  <w:num w:numId="7">
    <w:abstractNumId w:val="29"/>
  </w:num>
  <w:num w:numId="8">
    <w:abstractNumId w:val="45"/>
  </w:num>
  <w:num w:numId="9">
    <w:abstractNumId w:val="37"/>
  </w:num>
  <w:num w:numId="10">
    <w:abstractNumId w:val="16"/>
  </w:num>
  <w:num w:numId="11">
    <w:abstractNumId w:val="42"/>
  </w:num>
  <w:num w:numId="12">
    <w:abstractNumId w:val="30"/>
  </w:num>
  <w:num w:numId="13">
    <w:abstractNumId w:val="24"/>
  </w:num>
  <w:num w:numId="14">
    <w:abstractNumId w:val="25"/>
  </w:num>
  <w:num w:numId="15">
    <w:abstractNumId w:val="8"/>
  </w:num>
  <w:num w:numId="16">
    <w:abstractNumId w:val="36"/>
  </w:num>
  <w:num w:numId="17">
    <w:abstractNumId w:val="0"/>
  </w:num>
  <w:num w:numId="18">
    <w:abstractNumId w:val="44"/>
  </w:num>
  <w:num w:numId="19">
    <w:abstractNumId w:val="18"/>
  </w:num>
  <w:num w:numId="20">
    <w:abstractNumId w:val="40"/>
  </w:num>
  <w:num w:numId="21">
    <w:abstractNumId w:val="12"/>
  </w:num>
  <w:num w:numId="22">
    <w:abstractNumId w:val="27"/>
  </w:num>
  <w:num w:numId="23">
    <w:abstractNumId w:val="10"/>
  </w:num>
  <w:num w:numId="24">
    <w:abstractNumId w:val="2"/>
  </w:num>
  <w:num w:numId="25">
    <w:abstractNumId w:val="1"/>
  </w:num>
  <w:num w:numId="26">
    <w:abstractNumId w:val="34"/>
  </w:num>
  <w:num w:numId="27">
    <w:abstractNumId w:val="14"/>
  </w:num>
  <w:num w:numId="28">
    <w:abstractNumId w:val="26"/>
  </w:num>
  <w:num w:numId="29">
    <w:abstractNumId w:val="13"/>
  </w:num>
  <w:num w:numId="30">
    <w:abstractNumId w:val="32"/>
  </w:num>
  <w:num w:numId="31">
    <w:abstractNumId w:val="17"/>
  </w:num>
  <w:num w:numId="32">
    <w:abstractNumId w:val="7"/>
  </w:num>
  <w:num w:numId="33">
    <w:abstractNumId w:val="33"/>
  </w:num>
  <w:num w:numId="34">
    <w:abstractNumId w:val="39"/>
  </w:num>
  <w:num w:numId="35">
    <w:abstractNumId w:val="28"/>
  </w:num>
  <w:num w:numId="36">
    <w:abstractNumId w:val="21"/>
  </w:num>
  <w:num w:numId="37">
    <w:abstractNumId w:val="4"/>
  </w:num>
  <w:num w:numId="38">
    <w:abstractNumId w:val="43"/>
  </w:num>
  <w:num w:numId="39">
    <w:abstractNumId w:val="15"/>
  </w:num>
  <w:num w:numId="40">
    <w:abstractNumId w:val="6"/>
  </w:num>
  <w:num w:numId="41">
    <w:abstractNumId w:val="11"/>
  </w:num>
  <w:num w:numId="42">
    <w:abstractNumId w:val="31"/>
  </w:num>
  <w:num w:numId="43">
    <w:abstractNumId w:val="19"/>
  </w:num>
  <w:num w:numId="44">
    <w:abstractNumId w:val="19"/>
    <w:lvlOverride w:ilvl="0">
      <w:startOverride w:val="1"/>
    </w:lvlOverride>
  </w:num>
  <w:num w:numId="45">
    <w:abstractNumId w:val="23"/>
  </w:num>
  <w:num w:numId="46">
    <w:abstractNumId w:val="5"/>
  </w:num>
  <w:num w:numId="47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ustyna Frąckowiak">
    <w15:presenceInfo w15:providerId="AD" w15:userId="S-1-5-21-3943732285-3549654505-3258691126-2659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C76C9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C1D57"/>
    <w:rsid w:val="001D18BC"/>
    <w:rsid w:val="001D4D0D"/>
    <w:rsid w:val="00206BCF"/>
    <w:rsid w:val="002274F0"/>
    <w:rsid w:val="00227DC9"/>
    <w:rsid w:val="0023400D"/>
    <w:rsid w:val="00234ACE"/>
    <w:rsid w:val="00250F1D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05502"/>
    <w:rsid w:val="00314F15"/>
    <w:rsid w:val="00315569"/>
    <w:rsid w:val="00351133"/>
    <w:rsid w:val="0035262C"/>
    <w:rsid w:val="00357236"/>
    <w:rsid w:val="00360CB4"/>
    <w:rsid w:val="00370ACE"/>
    <w:rsid w:val="003713B7"/>
    <w:rsid w:val="003874AE"/>
    <w:rsid w:val="003920D8"/>
    <w:rsid w:val="003932FA"/>
    <w:rsid w:val="003E29E8"/>
    <w:rsid w:val="003E5245"/>
    <w:rsid w:val="003F3023"/>
    <w:rsid w:val="003F5F23"/>
    <w:rsid w:val="00403E88"/>
    <w:rsid w:val="00404319"/>
    <w:rsid w:val="00413E10"/>
    <w:rsid w:val="004203A6"/>
    <w:rsid w:val="00423F31"/>
    <w:rsid w:val="004251A5"/>
    <w:rsid w:val="00427944"/>
    <w:rsid w:val="004409C6"/>
    <w:rsid w:val="00470DB9"/>
    <w:rsid w:val="00476750"/>
    <w:rsid w:val="004861D1"/>
    <w:rsid w:val="004A492E"/>
    <w:rsid w:val="004A62BF"/>
    <w:rsid w:val="004B5617"/>
    <w:rsid w:val="004C572B"/>
    <w:rsid w:val="004D4E46"/>
    <w:rsid w:val="004E37EC"/>
    <w:rsid w:val="004E6656"/>
    <w:rsid w:val="0051408D"/>
    <w:rsid w:val="005261D4"/>
    <w:rsid w:val="00527FC0"/>
    <w:rsid w:val="00547951"/>
    <w:rsid w:val="00552393"/>
    <w:rsid w:val="00572434"/>
    <w:rsid w:val="00591140"/>
    <w:rsid w:val="005B6B4F"/>
    <w:rsid w:val="005E20C6"/>
    <w:rsid w:val="005F3C23"/>
    <w:rsid w:val="00603457"/>
    <w:rsid w:val="00604D5D"/>
    <w:rsid w:val="006055CC"/>
    <w:rsid w:val="00627D94"/>
    <w:rsid w:val="0064327B"/>
    <w:rsid w:val="006441BE"/>
    <w:rsid w:val="00663117"/>
    <w:rsid w:val="00672E6B"/>
    <w:rsid w:val="00684373"/>
    <w:rsid w:val="00694981"/>
    <w:rsid w:val="006A36FB"/>
    <w:rsid w:val="006B100B"/>
    <w:rsid w:val="006B172B"/>
    <w:rsid w:val="006E0553"/>
    <w:rsid w:val="006E3A44"/>
    <w:rsid w:val="006E7576"/>
    <w:rsid w:val="006F37B3"/>
    <w:rsid w:val="006F6406"/>
    <w:rsid w:val="00701384"/>
    <w:rsid w:val="00701FDC"/>
    <w:rsid w:val="00717DA0"/>
    <w:rsid w:val="00724D39"/>
    <w:rsid w:val="00735911"/>
    <w:rsid w:val="00747684"/>
    <w:rsid w:val="00770D0C"/>
    <w:rsid w:val="007A5EE2"/>
    <w:rsid w:val="007B63E4"/>
    <w:rsid w:val="007D24E0"/>
    <w:rsid w:val="007D5794"/>
    <w:rsid w:val="007E6C6D"/>
    <w:rsid w:val="007E7647"/>
    <w:rsid w:val="007F5B6F"/>
    <w:rsid w:val="007F6B22"/>
    <w:rsid w:val="00816715"/>
    <w:rsid w:val="008358B0"/>
    <w:rsid w:val="0084564A"/>
    <w:rsid w:val="00854335"/>
    <w:rsid w:val="00857367"/>
    <w:rsid w:val="00874754"/>
    <w:rsid w:val="008866EB"/>
    <w:rsid w:val="008B00B6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637C3"/>
    <w:rsid w:val="00972466"/>
    <w:rsid w:val="00993B3D"/>
    <w:rsid w:val="00995C57"/>
    <w:rsid w:val="009A58E7"/>
    <w:rsid w:val="009B05B2"/>
    <w:rsid w:val="009B59B0"/>
    <w:rsid w:val="009C0EC1"/>
    <w:rsid w:val="009C767D"/>
    <w:rsid w:val="00A02BEF"/>
    <w:rsid w:val="00A05FDF"/>
    <w:rsid w:val="00A12954"/>
    <w:rsid w:val="00A12C2F"/>
    <w:rsid w:val="00A165A7"/>
    <w:rsid w:val="00A202B4"/>
    <w:rsid w:val="00A36CDD"/>
    <w:rsid w:val="00A42346"/>
    <w:rsid w:val="00A62359"/>
    <w:rsid w:val="00A75E1A"/>
    <w:rsid w:val="00A8319D"/>
    <w:rsid w:val="00A862CE"/>
    <w:rsid w:val="00A874BD"/>
    <w:rsid w:val="00AA48BF"/>
    <w:rsid w:val="00AB3624"/>
    <w:rsid w:val="00AB3B5D"/>
    <w:rsid w:val="00AC492A"/>
    <w:rsid w:val="00AD0969"/>
    <w:rsid w:val="00AF1DA4"/>
    <w:rsid w:val="00B0346F"/>
    <w:rsid w:val="00B51848"/>
    <w:rsid w:val="00B73441"/>
    <w:rsid w:val="00B96FE0"/>
    <w:rsid w:val="00B97CF2"/>
    <w:rsid w:val="00BC5A25"/>
    <w:rsid w:val="00C0028B"/>
    <w:rsid w:val="00C2100B"/>
    <w:rsid w:val="00C22BAB"/>
    <w:rsid w:val="00C35A5D"/>
    <w:rsid w:val="00C37E4C"/>
    <w:rsid w:val="00C65D62"/>
    <w:rsid w:val="00C777CC"/>
    <w:rsid w:val="00C8270C"/>
    <w:rsid w:val="00C82ACC"/>
    <w:rsid w:val="00CC472E"/>
    <w:rsid w:val="00CD493F"/>
    <w:rsid w:val="00CD60E7"/>
    <w:rsid w:val="00CE4863"/>
    <w:rsid w:val="00CF6FAD"/>
    <w:rsid w:val="00D2696C"/>
    <w:rsid w:val="00D27354"/>
    <w:rsid w:val="00D3242B"/>
    <w:rsid w:val="00D34BCC"/>
    <w:rsid w:val="00D413D1"/>
    <w:rsid w:val="00D975EF"/>
    <w:rsid w:val="00DA2A80"/>
    <w:rsid w:val="00DE0812"/>
    <w:rsid w:val="00DE3485"/>
    <w:rsid w:val="00DF54A8"/>
    <w:rsid w:val="00E13B72"/>
    <w:rsid w:val="00E14219"/>
    <w:rsid w:val="00E241D5"/>
    <w:rsid w:val="00E420AD"/>
    <w:rsid w:val="00E46419"/>
    <w:rsid w:val="00E53181"/>
    <w:rsid w:val="00E55B11"/>
    <w:rsid w:val="00E80C38"/>
    <w:rsid w:val="00E96937"/>
    <w:rsid w:val="00EB1D31"/>
    <w:rsid w:val="00EB40C7"/>
    <w:rsid w:val="00EC5FD2"/>
    <w:rsid w:val="00ED33C3"/>
    <w:rsid w:val="00EE6CBC"/>
    <w:rsid w:val="00EF2A45"/>
    <w:rsid w:val="00EF331C"/>
    <w:rsid w:val="00F009AB"/>
    <w:rsid w:val="00F07E4A"/>
    <w:rsid w:val="00F134D5"/>
    <w:rsid w:val="00F259C2"/>
    <w:rsid w:val="00F3378D"/>
    <w:rsid w:val="00F516ED"/>
    <w:rsid w:val="00F5254E"/>
    <w:rsid w:val="00F54B7E"/>
    <w:rsid w:val="00F551E4"/>
    <w:rsid w:val="00F675EC"/>
    <w:rsid w:val="00F75962"/>
    <w:rsid w:val="00F76EBF"/>
    <w:rsid w:val="00F920DB"/>
    <w:rsid w:val="00FA4544"/>
    <w:rsid w:val="00FC4EF4"/>
    <w:rsid w:val="00FE29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,Akapit z listą51,Nagł. 4 SW,CW_Lista,Kolorowa lista — akcent 11"/>
    <w:basedOn w:val="Normalny"/>
    <w:link w:val="AkapitzlistZnak"/>
    <w:uiPriority w:val="34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extbody">
    <w:name w:val="Text body"/>
    <w:basedOn w:val="Standard"/>
    <w:rsid w:val="004203A6"/>
    <w:pPr>
      <w:spacing w:after="120"/>
    </w:pPr>
    <w:rPr>
      <w:rFonts w:cs="Arial"/>
    </w:rPr>
  </w:style>
  <w:style w:type="numbering" w:customStyle="1" w:styleId="WWNum11">
    <w:name w:val="WWNum11"/>
    <w:basedOn w:val="Bezlisty"/>
    <w:rsid w:val="004203A6"/>
    <w:pPr>
      <w:numPr>
        <w:numId w:val="4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21" Type="http://schemas.microsoft.com/office/2018/08/relationships/commentsExtensible" Target="commentsExtensi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p.powiat-gniezno.pl/gnieznop/bip/jednostki-organizacyjne-samorzadu-terytorialnego/powiatowy-zarzad-drog/ochrona-danych-osobowych1.html" TargetMode="External"/><Relationship Id="rId23" Type="http://schemas.microsoft.com/office/2011/relationships/commentsExtended" Target="commentsExtended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mailto:pzd@powiat-gniezno.pl" TargetMode="External"/><Relationship Id="rId22" Type="http://schemas.microsoft.com/office/2016/09/relationships/commentsIds" Target="commentsIds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CA4B40-A6A8-4D8B-81EE-718EF0467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12</Pages>
  <Words>5483</Words>
  <Characters>32901</Characters>
  <Application>Microsoft Office Word</Application>
  <DocSecurity>0</DocSecurity>
  <Lines>274</Lines>
  <Paragraphs>76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4</cp:revision>
  <dcterms:created xsi:type="dcterms:W3CDTF">2026-04-01T12:35:00Z</dcterms:created>
  <dcterms:modified xsi:type="dcterms:W3CDTF">2026-04-01T13:13:00Z</dcterms:modified>
</cp:coreProperties>
</file>